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438AE" w14:textId="52A24531" w:rsidR="00272763" w:rsidRPr="00FB7C51" w:rsidRDefault="00272763" w:rsidP="00272763">
      <w:pPr>
        <w:jc w:val="right"/>
        <w:rPr>
          <w:b/>
          <w:sz w:val="22"/>
          <w:szCs w:val="22"/>
        </w:rPr>
      </w:pPr>
      <w:bookmarkStart w:id="0" w:name="_GoBack"/>
      <w:bookmarkEnd w:id="0"/>
      <w:r w:rsidRPr="00FB7C51">
        <w:rPr>
          <w:b/>
          <w:sz w:val="22"/>
          <w:szCs w:val="22"/>
        </w:rPr>
        <w:t xml:space="preserve">Załącznik nr </w:t>
      </w:r>
      <w:r w:rsidR="00086F55" w:rsidRPr="00FB7C51">
        <w:rPr>
          <w:b/>
          <w:sz w:val="22"/>
          <w:szCs w:val="22"/>
        </w:rPr>
        <w:t>2</w:t>
      </w:r>
      <w:r w:rsidRPr="00FB7C51">
        <w:rPr>
          <w:b/>
          <w:sz w:val="22"/>
          <w:szCs w:val="22"/>
        </w:rPr>
        <w:br/>
        <w:t xml:space="preserve">do programu studiów na kierunku </w:t>
      </w:r>
      <w:r w:rsidRPr="00FB7C51">
        <w:rPr>
          <w:b/>
          <w:i/>
          <w:sz w:val="22"/>
          <w:szCs w:val="22"/>
        </w:rPr>
        <w:t>farmacja</w:t>
      </w:r>
    </w:p>
    <w:p w14:paraId="5BAF559C" w14:textId="77777777" w:rsidR="00272763" w:rsidRPr="00FB7C51" w:rsidRDefault="00272763" w:rsidP="00552A53">
      <w:pPr>
        <w:jc w:val="center"/>
        <w:rPr>
          <w:sz w:val="22"/>
          <w:szCs w:val="22"/>
        </w:rPr>
      </w:pPr>
    </w:p>
    <w:p w14:paraId="707418D0" w14:textId="77777777" w:rsidR="00272763" w:rsidRPr="00FB7C51" w:rsidRDefault="00272763" w:rsidP="00272763">
      <w:pPr>
        <w:jc w:val="center"/>
        <w:rPr>
          <w:b/>
          <w:sz w:val="22"/>
          <w:szCs w:val="22"/>
        </w:rPr>
      </w:pPr>
    </w:p>
    <w:p w14:paraId="30E8C6EB" w14:textId="77777777" w:rsidR="00272763" w:rsidRPr="00FB7C51" w:rsidRDefault="00272763" w:rsidP="00272763">
      <w:pPr>
        <w:jc w:val="right"/>
        <w:rPr>
          <w:b/>
          <w:sz w:val="22"/>
          <w:szCs w:val="22"/>
        </w:rPr>
      </w:pPr>
      <w:r w:rsidRPr="00FB7C51">
        <w:rPr>
          <w:b/>
          <w:sz w:val="22"/>
          <w:szCs w:val="22"/>
        </w:rPr>
        <w:t>Wydział Nauk Farmaceutycznych w Sosnowcu</w:t>
      </w:r>
    </w:p>
    <w:p w14:paraId="6D23F9D0" w14:textId="77777777" w:rsidR="00272763" w:rsidRPr="00FB7C51" w:rsidRDefault="00272763" w:rsidP="00272763">
      <w:pPr>
        <w:jc w:val="right"/>
        <w:rPr>
          <w:b/>
          <w:sz w:val="22"/>
          <w:szCs w:val="22"/>
        </w:rPr>
      </w:pPr>
      <w:r w:rsidRPr="00FB7C51">
        <w:rPr>
          <w:b/>
          <w:sz w:val="22"/>
          <w:szCs w:val="22"/>
        </w:rPr>
        <w:t>Śląski Uniwersytet Medyczny w Katowicach</w:t>
      </w:r>
    </w:p>
    <w:p w14:paraId="1833959A" w14:textId="77777777" w:rsidR="00272763" w:rsidRPr="00FB7C51" w:rsidRDefault="00272763" w:rsidP="00272763">
      <w:pPr>
        <w:jc w:val="center"/>
        <w:rPr>
          <w:b/>
          <w:sz w:val="22"/>
          <w:szCs w:val="22"/>
        </w:rPr>
      </w:pPr>
    </w:p>
    <w:p w14:paraId="0DFF044C" w14:textId="77777777" w:rsidR="00272763" w:rsidRPr="00FB7C51" w:rsidRDefault="00272763" w:rsidP="00272763">
      <w:pPr>
        <w:jc w:val="center"/>
        <w:rPr>
          <w:b/>
          <w:sz w:val="22"/>
          <w:szCs w:val="22"/>
        </w:rPr>
      </w:pPr>
    </w:p>
    <w:p w14:paraId="0B5498CD" w14:textId="77777777" w:rsidR="00272763" w:rsidRPr="00FB7C51" w:rsidRDefault="00272763" w:rsidP="00272763">
      <w:pPr>
        <w:jc w:val="center"/>
        <w:rPr>
          <w:b/>
          <w:sz w:val="22"/>
          <w:szCs w:val="22"/>
        </w:rPr>
      </w:pPr>
    </w:p>
    <w:p w14:paraId="4776A4FF" w14:textId="77777777" w:rsidR="00272763" w:rsidRPr="00FB7C51" w:rsidRDefault="00272763" w:rsidP="00272763">
      <w:pPr>
        <w:jc w:val="center"/>
        <w:rPr>
          <w:b/>
          <w:sz w:val="22"/>
          <w:szCs w:val="22"/>
        </w:rPr>
      </w:pPr>
    </w:p>
    <w:p w14:paraId="2DA4B124" w14:textId="77777777" w:rsidR="00272763" w:rsidRPr="00FB7C51" w:rsidRDefault="00272763" w:rsidP="00272763">
      <w:pPr>
        <w:jc w:val="center"/>
        <w:rPr>
          <w:b/>
          <w:sz w:val="22"/>
          <w:szCs w:val="22"/>
        </w:rPr>
      </w:pPr>
    </w:p>
    <w:p w14:paraId="222C7823" w14:textId="77777777" w:rsidR="00272763" w:rsidRPr="00FB7C51" w:rsidRDefault="00272763" w:rsidP="00272763">
      <w:pPr>
        <w:jc w:val="center"/>
        <w:rPr>
          <w:b/>
          <w:sz w:val="22"/>
          <w:szCs w:val="22"/>
        </w:rPr>
      </w:pPr>
    </w:p>
    <w:p w14:paraId="1F09AA30" w14:textId="77777777" w:rsidR="00272763" w:rsidRPr="00FB7C51" w:rsidRDefault="00272763" w:rsidP="00272763">
      <w:pPr>
        <w:jc w:val="center"/>
        <w:rPr>
          <w:b/>
          <w:sz w:val="22"/>
          <w:szCs w:val="22"/>
        </w:rPr>
      </w:pPr>
    </w:p>
    <w:p w14:paraId="4D4CF5C0" w14:textId="6EDA705A" w:rsidR="00272763" w:rsidRPr="00FB7C51" w:rsidRDefault="00272763" w:rsidP="00552A53">
      <w:pPr>
        <w:jc w:val="center"/>
        <w:rPr>
          <w:b/>
          <w:sz w:val="22"/>
          <w:szCs w:val="22"/>
        </w:rPr>
      </w:pPr>
    </w:p>
    <w:p w14:paraId="4D150F60" w14:textId="77777777" w:rsidR="00552A53" w:rsidRPr="00FB7C51" w:rsidRDefault="00552A53" w:rsidP="00552A53">
      <w:pPr>
        <w:jc w:val="center"/>
        <w:rPr>
          <w:b/>
          <w:sz w:val="22"/>
          <w:szCs w:val="22"/>
        </w:rPr>
      </w:pPr>
    </w:p>
    <w:p w14:paraId="1C7CB14D" w14:textId="77777777" w:rsidR="00272763" w:rsidRPr="00FB7C51" w:rsidRDefault="00272763" w:rsidP="00272763">
      <w:pPr>
        <w:jc w:val="center"/>
        <w:rPr>
          <w:b/>
          <w:sz w:val="22"/>
          <w:szCs w:val="22"/>
        </w:rPr>
      </w:pPr>
    </w:p>
    <w:p w14:paraId="76AA95AF" w14:textId="77777777" w:rsidR="00272763" w:rsidRPr="00FB7C51" w:rsidRDefault="00272763" w:rsidP="00272763">
      <w:pPr>
        <w:jc w:val="center"/>
        <w:rPr>
          <w:b/>
          <w:sz w:val="22"/>
          <w:szCs w:val="22"/>
        </w:rPr>
      </w:pPr>
    </w:p>
    <w:p w14:paraId="093D5C0E" w14:textId="77777777" w:rsidR="00272763" w:rsidRPr="00FB7C51" w:rsidRDefault="00272763" w:rsidP="00272763">
      <w:pPr>
        <w:jc w:val="center"/>
        <w:rPr>
          <w:b/>
          <w:sz w:val="22"/>
          <w:szCs w:val="22"/>
        </w:rPr>
      </w:pPr>
    </w:p>
    <w:p w14:paraId="120133C5" w14:textId="5D953197" w:rsidR="00272763" w:rsidRPr="00FB7C51" w:rsidRDefault="00272763" w:rsidP="00272763">
      <w:pPr>
        <w:spacing w:line="360" w:lineRule="auto"/>
        <w:jc w:val="center"/>
        <w:rPr>
          <w:b/>
          <w:sz w:val="22"/>
          <w:szCs w:val="22"/>
        </w:rPr>
      </w:pPr>
      <w:r w:rsidRPr="00FB7C51">
        <w:rPr>
          <w:b/>
          <w:sz w:val="22"/>
          <w:szCs w:val="22"/>
        </w:rPr>
        <w:t xml:space="preserve">Wykaz kart </w:t>
      </w:r>
      <w:r w:rsidRPr="00FB7C51">
        <w:rPr>
          <w:b/>
          <w:sz w:val="22"/>
          <w:szCs w:val="22"/>
        </w:rPr>
        <w:br/>
        <w:t xml:space="preserve">dla przedmiotów </w:t>
      </w:r>
      <w:r w:rsidR="00086F55" w:rsidRPr="00FB7C51">
        <w:rPr>
          <w:b/>
          <w:sz w:val="22"/>
          <w:szCs w:val="22"/>
        </w:rPr>
        <w:t>fakultatywnych</w:t>
      </w:r>
      <w:r w:rsidRPr="00FB7C51">
        <w:rPr>
          <w:b/>
          <w:sz w:val="22"/>
          <w:szCs w:val="22"/>
        </w:rPr>
        <w:t xml:space="preserve"> </w:t>
      </w:r>
      <w:r w:rsidRPr="00FB7C51">
        <w:rPr>
          <w:b/>
          <w:sz w:val="22"/>
          <w:szCs w:val="22"/>
        </w:rPr>
        <w:br/>
        <w:t>realizowanych od roku akademickiego 2023/2024</w:t>
      </w:r>
      <w:r w:rsidRPr="00FB7C51">
        <w:rPr>
          <w:b/>
          <w:sz w:val="22"/>
          <w:szCs w:val="22"/>
        </w:rPr>
        <w:br/>
      </w:r>
    </w:p>
    <w:p w14:paraId="532BC643" w14:textId="0D2C8F2A" w:rsidR="00272763" w:rsidRPr="00FB7C51" w:rsidRDefault="00272763" w:rsidP="00272763">
      <w:pPr>
        <w:spacing w:line="360" w:lineRule="auto"/>
        <w:jc w:val="center"/>
        <w:rPr>
          <w:b/>
          <w:sz w:val="22"/>
          <w:szCs w:val="22"/>
        </w:rPr>
      </w:pPr>
      <w:r w:rsidRPr="00FB7C51">
        <w:rPr>
          <w:b/>
          <w:sz w:val="22"/>
          <w:szCs w:val="22"/>
        </w:rPr>
        <w:t>Cykl kształcenia 2023 – 2029</w:t>
      </w:r>
    </w:p>
    <w:p w14:paraId="5161CCEF" w14:textId="77777777" w:rsidR="00272763" w:rsidRPr="00FB7C51" w:rsidRDefault="00272763" w:rsidP="00272763">
      <w:pPr>
        <w:jc w:val="center"/>
        <w:rPr>
          <w:b/>
          <w:sz w:val="22"/>
          <w:szCs w:val="22"/>
        </w:rPr>
      </w:pPr>
    </w:p>
    <w:p w14:paraId="2FFFC970" w14:textId="77777777" w:rsidR="00272763" w:rsidRPr="00FB7C51" w:rsidRDefault="00272763" w:rsidP="00272763">
      <w:pPr>
        <w:jc w:val="center"/>
        <w:rPr>
          <w:b/>
          <w:sz w:val="22"/>
          <w:szCs w:val="22"/>
        </w:rPr>
      </w:pPr>
    </w:p>
    <w:p w14:paraId="02DF94A6" w14:textId="77777777" w:rsidR="00272763" w:rsidRPr="00FB7C51" w:rsidRDefault="00272763" w:rsidP="00272763">
      <w:pPr>
        <w:jc w:val="center"/>
        <w:rPr>
          <w:b/>
          <w:sz w:val="22"/>
          <w:szCs w:val="22"/>
        </w:rPr>
      </w:pPr>
    </w:p>
    <w:p w14:paraId="5656584E" w14:textId="77777777" w:rsidR="00272763" w:rsidRPr="00FB7C51" w:rsidRDefault="00272763" w:rsidP="00272763">
      <w:pPr>
        <w:jc w:val="center"/>
        <w:rPr>
          <w:b/>
          <w:sz w:val="22"/>
          <w:szCs w:val="22"/>
        </w:rPr>
      </w:pPr>
    </w:p>
    <w:p w14:paraId="4986846D" w14:textId="77777777" w:rsidR="00272763" w:rsidRPr="00FB7C51" w:rsidRDefault="00272763" w:rsidP="00272763">
      <w:pPr>
        <w:jc w:val="center"/>
        <w:rPr>
          <w:b/>
          <w:sz w:val="22"/>
          <w:szCs w:val="22"/>
        </w:rPr>
      </w:pPr>
    </w:p>
    <w:p w14:paraId="48931D24" w14:textId="77777777" w:rsidR="00272763" w:rsidRPr="00FB7C51" w:rsidRDefault="00272763" w:rsidP="00272763">
      <w:pPr>
        <w:jc w:val="center"/>
        <w:rPr>
          <w:b/>
          <w:sz w:val="22"/>
          <w:szCs w:val="22"/>
        </w:rPr>
      </w:pPr>
    </w:p>
    <w:p w14:paraId="3BFBB842" w14:textId="2B0D0012" w:rsidR="00552A53" w:rsidRPr="00FB7C51" w:rsidRDefault="00552A53" w:rsidP="00552A53">
      <w:pPr>
        <w:spacing w:line="360" w:lineRule="auto"/>
        <w:jc w:val="center"/>
        <w:rPr>
          <w:b/>
          <w:sz w:val="22"/>
          <w:szCs w:val="22"/>
        </w:rPr>
      </w:pPr>
      <w:r w:rsidRPr="00FB7C51">
        <w:rPr>
          <w:sz w:val="22"/>
          <w:szCs w:val="22"/>
        </w:rPr>
        <w:t>Forma studiów:</w:t>
      </w:r>
      <w:r w:rsidRPr="00FB7C51">
        <w:rPr>
          <w:b/>
          <w:sz w:val="22"/>
          <w:szCs w:val="22"/>
        </w:rPr>
        <w:t xml:space="preserve"> </w:t>
      </w:r>
      <w:proofErr w:type="spellStart"/>
      <w:r w:rsidR="005D0006">
        <w:rPr>
          <w:b/>
          <w:sz w:val="22"/>
          <w:szCs w:val="22"/>
        </w:rPr>
        <w:t>niestacjnarne</w:t>
      </w:r>
      <w:proofErr w:type="spellEnd"/>
    </w:p>
    <w:p w14:paraId="4ED1DC39" w14:textId="42D88269" w:rsidR="00272763" w:rsidRPr="00FB7C51" w:rsidRDefault="00552A53" w:rsidP="00552A53">
      <w:pPr>
        <w:spacing w:line="360" w:lineRule="auto"/>
        <w:jc w:val="center"/>
        <w:rPr>
          <w:b/>
          <w:sz w:val="22"/>
          <w:szCs w:val="22"/>
        </w:rPr>
      </w:pPr>
      <w:r w:rsidRPr="00FB7C51">
        <w:rPr>
          <w:sz w:val="22"/>
          <w:szCs w:val="22"/>
        </w:rPr>
        <w:t xml:space="preserve"> Poziom kształcenia:</w:t>
      </w:r>
      <w:r w:rsidRPr="00FB7C51">
        <w:rPr>
          <w:b/>
          <w:sz w:val="22"/>
          <w:szCs w:val="22"/>
        </w:rPr>
        <w:t xml:space="preserve"> jednolite studia magisterskie</w:t>
      </w:r>
      <w:r w:rsidRPr="00FB7C51">
        <w:rPr>
          <w:b/>
          <w:sz w:val="22"/>
          <w:szCs w:val="22"/>
        </w:rPr>
        <w:br/>
      </w:r>
      <w:r w:rsidRPr="00FB7C51">
        <w:rPr>
          <w:sz w:val="22"/>
          <w:szCs w:val="22"/>
        </w:rPr>
        <w:t>Profil kształcenia:</w:t>
      </w:r>
      <w:r w:rsidRPr="00FB7C51">
        <w:rPr>
          <w:b/>
          <w:sz w:val="22"/>
          <w:szCs w:val="22"/>
        </w:rPr>
        <w:t xml:space="preserve"> </w:t>
      </w:r>
      <w:proofErr w:type="spellStart"/>
      <w:r w:rsidRPr="00FB7C51">
        <w:rPr>
          <w:b/>
          <w:sz w:val="22"/>
          <w:szCs w:val="22"/>
        </w:rPr>
        <w:t>ogólnoakademicki</w:t>
      </w:r>
      <w:proofErr w:type="spellEnd"/>
    </w:p>
    <w:p w14:paraId="63FA50FE" w14:textId="77777777" w:rsidR="00272763" w:rsidRPr="00FB7C51" w:rsidRDefault="00272763" w:rsidP="00272763">
      <w:pPr>
        <w:jc w:val="center"/>
        <w:rPr>
          <w:b/>
          <w:sz w:val="22"/>
          <w:szCs w:val="22"/>
        </w:rPr>
      </w:pPr>
    </w:p>
    <w:p w14:paraId="15021BC2" w14:textId="77777777" w:rsidR="00272763" w:rsidRPr="00FB7C51" w:rsidRDefault="00272763" w:rsidP="00272763">
      <w:pPr>
        <w:jc w:val="center"/>
        <w:rPr>
          <w:b/>
          <w:sz w:val="22"/>
          <w:szCs w:val="22"/>
        </w:rPr>
      </w:pPr>
    </w:p>
    <w:p w14:paraId="0CEFA225" w14:textId="77777777" w:rsidR="00272763" w:rsidRPr="00FB7C51" w:rsidRDefault="00272763" w:rsidP="00272763">
      <w:pPr>
        <w:jc w:val="center"/>
        <w:rPr>
          <w:b/>
          <w:sz w:val="22"/>
          <w:szCs w:val="22"/>
        </w:rPr>
      </w:pPr>
    </w:p>
    <w:p w14:paraId="602C0F8D" w14:textId="77777777" w:rsidR="00272763" w:rsidRPr="00FB7C51" w:rsidRDefault="00272763" w:rsidP="00272763">
      <w:pPr>
        <w:jc w:val="center"/>
        <w:rPr>
          <w:b/>
          <w:sz w:val="22"/>
          <w:szCs w:val="22"/>
        </w:rPr>
      </w:pPr>
    </w:p>
    <w:p w14:paraId="155D7136" w14:textId="29519F05" w:rsidR="00272763" w:rsidRPr="00FB7C51" w:rsidRDefault="00272763" w:rsidP="00272763">
      <w:pPr>
        <w:jc w:val="center"/>
        <w:rPr>
          <w:b/>
          <w:sz w:val="22"/>
          <w:szCs w:val="22"/>
        </w:rPr>
      </w:pPr>
    </w:p>
    <w:p w14:paraId="3B4E5C0E" w14:textId="482E6BBD" w:rsidR="00552A53" w:rsidRPr="00FB7C51" w:rsidRDefault="00552A53" w:rsidP="00272763">
      <w:pPr>
        <w:jc w:val="center"/>
        <w:rPr>
          <w:b/>
          <w:sz w:val="22"/>
          <w:szCs w:val="22"/>
        </w:rPr>
      </w:pPr>
    </w:p>
    <w:p w14:paraId="37E805A8" w14:textId="5B2DC942" w:rsidR="00552A53" w:rsidRPr="00FB7C51" w:rsidRDefault="00552A53" w:rsidP="00272763">
      <w:pPr>
        <w:jc w:val="center"/>
        <w:rPr>
          <w:b/>
          <w:sz w:val="22"/>
          <w:szCs w:val="22"/>
        </w:rPr>
      </w:pPr>
    </w:p>
    <w:p w14:paraId="068ED0E8" w14:textId="2FF10549" w:rsidR="00552A53" w:rsidRPr="00FB7C51" w:rsidRDefault="00552A53" w:rsidP="00272763">
      <w:pPr>
        <w:jc w:val="center"/>
        <w:rPr>
          <w:b/>
          <w:sz w:val="22"/>
          <w:szCs w:val="22"/>
        </w:rPr>
      </w:pPr>
    </w:p>
    <w:p w14:paraId="3CCCE80E" w14:textId="77777777" w:rsidR="00272763" w:rsidRPr="00FB7C51" w:rsidRDefault="00272763" w:rsidP="00C66102">
      <w:pPr>
        <w:rPr>
          <w:b/>
          <w:sz w:val="22"/>
          <w:szCs w:val="22"/>
        </w:rPr>
      </w:pPr>
    </w:p>
    <w:p w14:paraId="1BEF26D9" w14:textId="77777777" w:rsidR="00272763" w:rsidRPr="00FB7C51" w:rsidRDefault="00272763" w:rsidP="00272763">
      <w:pPr>
        <w:jc w:val="center"/>
        <w:rPr>
          <w:b/>
          <w:sz w:val="22"/>
          <w:szCs w:val="22"/>
        </w:rPr>
      </w:pPr>
    </w:p>
    <w:p w14:paraId="015593E4" w14:textId="77777777" w:rsidR="00272763" w:rsidRPr="00FB7C51" w:rsidRDefault="00272763" w:rsidP="00552A53">
      <w:pPr>
        <w:jc w:val="center"/>
        <w:rPr>
          <w:b/>
          <w:sz w:val="22"/>
          <w:szCs w:val="22"/>
        </w:rPr>
      </w:pPr>
    </w:p>
    <w:p w14:paraId="4B174E4B" w14:textId="5826B1AA" w:rsidR="00272763" w:rsidRPr="00FB7C51" w:rsidRDefault="00272763" w:rsidP="00272763">
      <w:pPr>
        <w:jc w:val="center"/>
        <w:rPr>
          <w:b/>
          <w:sz w:val="22"/>
          <w:szCs w:val="22"/>
        </w:rPr>
      </w:pPr>
      <w:r w:rsidRPr="00FB7C51">
        <w:rPr>
          <w:b/>
          <w:sz w:val="22"/>
          <w:szCs w:val="22"/>
        </w:rPr>
        <w:t>2023</w:t>
      </w:r>
    </w:p>
    <w:p w14:paraId="5F7A9C40" w14:textId="77777777" w:rsidR="00272763" w:rsidRPr="00FB7C51" w:rsidRDefault="00272763" w:rsidP="00272763">
      <w:pPr>
        <w:spacing w:after="160" w:line="259" w:lineRule="auto"/>
        <w:jc w:val="center"/>
        <w:rPr>
          <w:b/>
          <w:sz w:val="22"/>
          <w:szCs w:val="22"/>
        </w:rPr>
      </w:pPr>
      <w:r w:rsidRPr="00FB7C51">
        <w:rPr>
          <w:b/>
          <w:sz w:val="22"/>
          <w:szCs w:val="22"/>
        </w:rPr>
        <w:br w:type="page"/>
      </w:r>
    </w:p>
    <w:p w14:paraId="5823837D" w14:textId="77777777" w:rsidR="00272763" w:rsidRPr="00FB7C51" w:rsidRDefault="00272763" w:rsidP="00552A53">
      <w:pPr>
        <w:jc w:val="center"/>
        <w:rPr>
          <w:sz w:val="22"/>
          <w:szCs w:val="22"/>
        </w:rPr>
      </w:pPr>
    </w:p>
    <w:p w14:paraId="65783B75" w14:textId="77777777" w:rsidR="00272763" w:rsidRPr="00FB7C51" w:rsidRDefault="00272763" w:rsidP="00552A53">
      <w:pPr>
        <w:jc w:val="center"/>
        <w:rPr>
          <w:sz w:val="22"/>
          <w:szCs w:val="22"/>
        </w:rPr>
      </w:pPr>
    </w:p>
    <w:p w14:paraId="508DEAAB" w14:textId="77777777" w:rsidR="00272763" w:rsidRPr="00FB7C51" w:rsidRDefault="00272763" w:rsidP="00552A53">
      <w:pPr>
        <w:jc w:val="center"/>
        <w:rPr>
          <w:sz w:val="22"/>
          <w:szCs w:val="22"/>
        </w:rPr>
      </w:pPr>
    </w:p>
    <w:p w14:paraId="6F7082ED" w14:textId="77777777" w:rsidR="00272763" w:rsidRPr="00FB7C51" w:rsidRDefault="00272763" w:rsidP="00552A53">
      <w:pPr>
        <w:jc w:val="center"/>
        <w:rPr>
          <w:sz w:val="22"/>
          <w:szCs w:val="22"/>
        </w:rPr>
      </w:pPr>
    </w:p>
    <w:p w14:paraId="4A5BB203" w14:textId="77777777" w:rsidR="00272763" w:rsidRPr="00FB7C51" w:rsidRDefault="00272763" w:rsidP="00552A53">
      <w:pPr>
        <w:jc w:val="center"/>
        <w:rPr>
          <w:sz w:val="22"/>
          <w:szCs w:val="22"/>
        </w:rPr>
      </w:pPr>
    </w:p>
    <w:p w14:paraId="3AC8F6EE" w14:textId="77777777" w:rsidR="00272763" w:rsidRPr="00FB7C51" w:rsidRDefault="00272763" w:rsidP="00552A53">
      <w:pPr>
        <w:jc w:val="center"/>
        <w:rPr>
          <w:sz w:val="22"/>
          <w:szCs w:val="22"/>
        </w:rPr>
      </w:pPr>
    </w:p>
    <w:p w14:paraId="4AB5DA22" w14:textId="77777777" w:rsidR="00272763" w:rsidRPr="00FB7C51" w:rsidRDefault="00272763" w:rsidP="00552A53">
      <w:pPr>
        <w:jc w:val="center"/>
        <w:rPr>
          <w:sz w:val="22"/>
          <w:szCs w:val="22"/>
        </w:rPr>
      </w:pPr>
    </w:p>
    <w:p w14:paraId="3D7E23BE" w14:textId="77777777" w:rsidR="00272763" w:rsidRPr="00FB7C51" w:rsidRDefault="00272763" w:rsidP="00552A53">
      <w:pPr>
        <w:jc w:val="center"/>
        <w:rPr>
          <w:sz w:val="22"/>
          <w:szCs w:val="22"/>
        </w:rPr>
      </w:pPr>
    </w:p>
    <w:p w14:paraId="2B2DFE40" w14:textId="77777777" w:rsidR="00272763" w:rsidRPr="00FB7C51" w:rsidRDefault="00272763" w:rsidP="00552A53">
      <w:pPr>
        <w:jc w:val="center"/>
        <w:rPr>
          <w:sz w:val="22"/>
          <w:szCs w:val="22"/>
        </w:rPr>
      </w:pPr>
    </w:p>
    <w:p w14:paraId="1E7FA901" w14:textId="77777777" w:rsidR="00272763" w:rsidRPr="00FB7C51" w:rsidRDefault="00272763" w:rsidP="00552A53">
      <w:pPr>
        <w:jc w:val="center"/>
        <w:rPr>
          <w:sz w:val="22"/>
          <w:szCs w:val="22"/>
        </w:rPr>
      </w:pPr>
    </w:p>
    <w:p w14:paraId="22835758" w14:textId="77777777" w:rsidR="00272763" w:rsidRPr="00FB7C51" w:rsidRDefault="00272763" w:rsidP="00552A53">
      <w:pPr>
        <w:jc w:val="center"/>
        <w:rPr>
          <w:sz w:val="22"/>
          <w:szCs w:val="22"/>
        </w:rPr>
      </w:pPr>
    </w:p>
    <w:p w14:paraId="23BA857D" w14:textId="77777777" w:rsidR="00272763" w:rsidRPr="00FB7C51" w:rsidRDefault="00272763" w:rsidP="00552A53">
      <w:pPr>
        <w:jc w:val="center"/>
        <w:rPr>
          <w:sz w:val="22"/>
          <w:szCs w:val="22"/>
        </w:rPr>
      </w:pPr>
    </w:p>
    <w:p w14:paraId="459FE0EE" w14:textId="77777777" w:rsidR="00272763" w:rsidRPr="00FB7C51" w:rsidRDefault="00272763" w:rsidP="00552A53">
      <w:pPr>
        <w:jc w:val="center"/>
        <w:rPr>
          <w:sz w:val="22"/>
          <w:szCs w:val="22"/>
        </w:rPr>
      </w:pPr>
    </w:p>
    <w:p w14:paraId="2184E01B" w14:textId="77777777" w:rsidR="00272763" w:rsidRPr="00FB7C51" w:rsidRDefault="00272763" w:rsidP="00272763">
      <w:pPr>
        <w:jc w:val="center"/>
        <w:rPr>
          <w:b/>
          <w:sz w:val="22"/>
          <w:szCs w:val="22"/>
        </w:rPr>
      </w:pPr>
    </w:p>
    <w:p w14:paraId="019636E4" w14:textId="77777777" w:rsidR="00272763" w:rsidRPr="00FB7C51" w:rsidRDefault="00272763" w:rsidP="00272763">
      <w:pPr>
        <w:jc w:val="center"/>
        <w:rPr>
          <w:b/>
          <w:sz w:val="22"/>
          <w:szCs w:val="22"/>
        </w:rPr>
      </w:pPr>
    </w:p>
    <w:p w14:paraId="7AC47C73" w14:textId="77777777" w:rsidR="00272763" w:rsidRPr="00FB7C51" w:rsidRDefault="00272763" w:rsidP="00272763">
      <w:pPr>
        <w:jc w:val="center"/>
        <w:rPr>
          <w:b/>
          <w:sz w:val="22"/>
          <w:szCs w:val="22"/>
        </w:rPr>
      </w:pPr>
    </w:p>
    <w:p w14:paraId="5EE74DC0" w14:textId="77777777" w:rsidR="00272763" w:rsidRPr="00FB7C51" w:rsidRDefault="00272763" w:rsidP="00272763">
      <w:pPr>
        <w:jc w:val="center"/>
        <w:rPr>
          <w:b/>
          <w:sz w:val="22"/>
          <w:szCs w:val="22"/>
        </w:rPr>
      </w:pPr>
    </w:p>
    <w:p w14:paraId="6A9E9B6F" w14:textId="77777777" w:rsidR="00272763" w:rsidRPr="00FB7C51" w:rsidRDefault="00272763" w:rsidP="00272763">
      <w:pPr>
        <w:jc w:val="center"/>
        <w:rPr>
          <w:b/>
          <w:sz w:val="22"/>
          <w:szCs w:val="22"/>
        </w:rPr>
      </w:pPr>
    </w:p>
    <w:p w14:paraId="61BDE59C" w14:textId="77777777" w:rsidR="00272763" w:rsidRPr="00FB7C51" w:rsidRDefault="00272763" w:rsidP="00272763">
      <w:pPr>
        <w:jc w:val="center"/>
        <w:rPr>
          <w:b/>
          <w:sz w:val="22"/>
          <w:szCs w:val="22"/>
        </w:rPr>
      </w:pPr>
    </w:p>
    <w:p w14:paraId="4D1E8E47" w14:textId="77777777" w:rsidR="00272763" w:rsidRPr="00FB7C51" w:rsidRDefault="00272763" w:rsidP="00272763">
      <w:pPr>
        <w:jc w:val="center"/>
        <w:rPr>
          <w:b/>
          <w:sz w:val="22"/>
          <w:szCs w:val="22"/>
        </w:rPr>
      </w:pPr>
    </w:p>
    <w:p w14:paraId="28451642" w14:textId="77777777" w:rsidR="00272763" w:rsidRPr="00FB7C51" w:rsidRDefault="00272763" w:rsidP="00272763">
      <w:pPr>
        <w:jc w:val="center"/>
        <w:rPr>
          <w:b/>
          <w:sz w:val="22"/>
          <w:szCs w:val="22"/>
        </w:rPr>
      </w:pPr>
    </w:p>
    <w:p w14:paraId="7D739AFE" w14:textId="77777777" w:rsidR="00272763" w:rsidRPr="00FB7C51" w:rsidRDefault="00272763" w:rsidP="00272763">
      <w:pPr>
        <w:jc w:val="center"/>
        <w:rPr>
          <w:b/>
          <w:sz w:val="22"/>
          <w:szCs w:val="22"/>
        </w:rPr>
      </w:pPr>
    </w:p>
    <w:p w14:paraId="570E0B3E" w14:textId="77777777" w:rsidR="00272763" w:rsidRPr="00FB7C51" w:rsidRDefault="00272763" w:rsidP="00272763">
      <w:pPr>
        <w:jc w:val="center"/>
        <w:rPr>
          <w:b/>
          <w:sz w:val="22"/>
          <w:szCs w:val="22"/>
        </w:rPr>
      </w:pPr>
    </w:p>
    <w:p w14:paraId="50D224DC" w14:textId="77777777" w:rsidR="00272763" w:rsidRPr="00FB7C51" w:rsidRDefault="00272763" w:rsidP="00272763">
      <w:pPr>
        <w:jc w:val="center"/>
        <w:rPr>
          <w:b/>
          <w:sz w:val="22"/>
          <w:szCs w:val="22"/>
        </w:rPr>
      </w:pPr>
    </w:p>
    <w:p w14:paraId="28DCF5DF" w14:textId="77777777" w:rsidR="00272763" w:rsidRPr="00FB7C51" w:rsidRDefault="00272763" w:rsidP="00272763">
      <w:pPr>
        <w:jc w:val="center"/>
        <w:rPr>
          <w:b/>
          <w:sz w:val="22"/>
          <w:szCs w:val="22"/>
        </w:rPr>
      </w:pPr>
    </w:p>
    <w:p w14:paraId="3FD13FB5" w14:textId="77777777" w:rsidR="00272763" w:rsidRPr="00FB7C51" w:rsidRDefault="00272763" w:rsidP="00272763">
      <w:pPr>
        <w:jc w:val="center"/>
        <w:rPr>
          <w:b/>
          <w:sz w:val="22"/>
          <w:szCs w:val="22"/>
        </w:rPr>
      </w:pPr>
    </w:p>
    <w:p w14:paraId="5985D878" w14:textId="77777777" w:rsidR="00272763" w:rsidRPr="00FB7C51" w:rsidRDefault="00272763" w:rsidP="00272763">
      <w:pPr>
        <w:jc w:val="center"/>
        <w:rPr>
          <w:b/>
          <w:sz w:val="22"/>
          <w:szCs w:val="22"/>
        </w:rPr>
      </w:pPr>
    </w:p>
    <w:p w14:paraId="7ECE6C00" w14:textId="77777777" w:rsidR="00272763" w:rsidRPr="00FB7C51" w:rsidRDefault="00272763" w:rsidP="00272763">
      <w:pPr>
        <w:jc w:val="center"/>
        <w:rPr>
          <w:b/>
          <w:sz w:val="22"/>
          <w:szCs w:val="22"/>
        </w:rPr>
      </w:pPr>
    </w:p>
    <w:p w14:paraId="5012383B" w14:textId="77777777" w:rsidR="00272763" w:rsidRPr="00FB7C51" w:rsidRDefault="00272763" w:rsidP="00272763">
      <w:pPr>
        <w:jc w:val="center"/>
        <w:rPr>
          <w:b/>
          <w:sz w:val="22"/>
          <w:szCs w:val="22"/>
        </w:rPr>
      </w:pPr>
    </w:p>
    <w:p w14:paraId="66040F91" w14:textId="77777777" w:rsidR="00272763" w:rsidRPr="00FB7C51" w:rsidRDefault="00272763" w:rsidP="00272763">
      <w:pPr>
        <w:jc w:val="center"/>
        <w:rPr>
          <w:b/>
          <w:sz w:val="22"/>
          <w:szCs w:val="22"/>
        </w:rPr>
      </w:pPr>
    </w:p>
    <w:p w14:paraId="44D6093D" w14:textId="77777777" w:rsidR="00272763" w:rsidRPr="00FB7C51" w:rsidRDefault="00272763" w:rsidP="00272763">
      <w:pPr>
        <w:jc w:val="center"/>
        <w:rPr>
          <w:b/>
          <w:sz w:val="22"/>
          <w:szCs w:val="22"/>
        </w:rPr>
      </w:pPr>
    </w:p>
    <w:p w14:paraId="622D41A6" w14:textId="77777777" w:rsidR="00272763" w:rsidRPr="00FB7C51" w:rsidRDefault="00272763" w:rsidP="00272763">
      <w:pPr>
        <w:jc w:val="center"/>
        <w:rPr>
          <w:b/>
          <w:sz w:val="22"/>
          <w:szCs w:val="22"/>
        </w:rPr>
      </w:pPr>
    </w:p>
    <w:p w14:paraId="7D3C6AFF" w14:textId="77777777" w:rsidR="00272763" w:rsidRPr="00FB7C51" w:rsidRDefault="00272763" w:rsidP="00272763">
      <w:pPr>
        <w:jc w:val="center"/>
        <w:rPr>
          <w:b/>
          <w:sz w:val="22"/>
          <w:szCs w:val="22"/>
        </w:rPr>
      </w:pPr>
    </w:p>
    <w:p w14:paraId="11E1B5D8" w14:textId="77777777" w:rsidR="00272763" w:rsidRPr="00FB7C51" w:rsidRDefault="00272763" w:rsidP="00272763">
      <w:pPr>
        <w:jc w:val="center"/>
        <w:rPr>
          <w:b/>
          <w:sz w:val="22"/>
          <w:szCs w:val="22"/>
        </w:rPr>
      </w:pPr>
    </w:p>
    <w:p w14:paraId="1B09E707" w14:textId="77777777" w:rsidR="00272763" w:rsidRPr="00FB7C51" w:rsidRDefault="00272763" w:rsidP="00272763">
      <w:pPr>
        <w:jc w:val="center"/>
        <w:rPr>
          <w:b/>
          <w:sz w:val="22"/>
          <w:szCs w:val="22"/>
        </w:rPr>
      </w:pPr>
    </w:p>
    <w:p w14:paraId="65F0BCED" w14:textId="77777777" w:rsidR="00272763" w:rsidRPr="00FB7C51" w:rsidRDefault="00272763" w:rsidP="00272763">
      <w:pPr>
        <w:jc w:val="center"/>
        <w:rPr>
          <w:b/>
          <w:sz w:val="22"/>
          <w:szCs w:val="22"/>
        </w:rPr>
      </w:pPr>
    </w:p>
    <w:p w14:paraId="5F8CB194" w14:textId="77777777" w:rsidR="00272763" w:rsidRPr="00FB7C51" w:rsidRDefault="00272763" w:rsidP="00272763">
      <w:pPr>
        <w:jc w:val="center"/>
        <w:rPr>
          <w:b/>
          <w:sz w:val="22"/>
          <w:szCs w:val="22"/>
        </w:rPr>
      </w:pPr>
    </w:p>
    <w:p w14:paraId="338560AB" w14:textId="77777777" w:rsidR="00272763" w:rsidRPr="00FB7C51" w:rsidRDefault="00272763" w:rsidP="00272763">
      <w:pPr>
        <w:jc w:val="center"/>
        <w:rPr>
          <w:b/>
          <w:sz w:val="22"/>
          <w:szCs w:val="22"/>
        </w:rPr>
      </w:pPr>
    </w:p>
    <w:p w14:paraId="14A06B47" w14:textId="77777777" w:rsidR="00272763" w:rsidRPr="00FB7C51" w:rsidRDefault="00272763" w:rsidP="00272763">
      <w:pPr>
        <w:rPr>
          <w:b/>
          <w:sz w:val="22"/>
          <w:szCs w:val="22"/>
        </w:rPr>
      </w:pPr>
    </w:p>
    <w:p w14:paraId="694030A6" w14:textId="77777777" w:rsidR="00272763" w:rsidRPr="00FB7C51" w:rsidRDefault="00272763" w:rsidP="00272763">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272763" w:rsidRPr="00FB7C51" w14:paraId="0E57B3BE" w14:textId="77777777" w:rsidTr="00BE4A34">
        <w:trPr>
          <w:trHeight w:hRule="exact" w:val="1304"/>
          <w:jc w:val="right"/>
        </w:trPr>
        <w:tc>
          <w:tcPr>
            <w:tcW w:w="5670" w:type="dxa"/>
            <w:tcBorders>
              <w:top w:val="nil"/>
              <w:left w:val="nil"/>
              <w:bottom w:val="nil"/>
              <w:right w:val="nil"/>
            </w:tcBorders>
            <w:shd w:val="clear" w:color="auto" w:fill="E0EBCD"/>
            <w:vAlign w:val="center"/>
          </w:tcPr>
          <w:p w14:paraId="5E973070" w14:textId="21B619D5" w:rsidR="00272763" w:rsidRPr="00FB7C51" w:rsidRDefault="00272763" w:rsidP="00BE4A34">
            <w:pPr>
              <w:ind w:left="284"/>
              <w:rPr>
                <w:b/>
                <w:sz w:val="22"/>
                <w:szCs w:val="22"/>
              </w:rPr>
            </w:pPr>
            <w:r w:rsidRPr="00FB7C51">
              <w:rPr>
                <w:sz w:val="22"/>
                <w:szCs w:val="22"/>
              </w:rPr>
              <w:t>Forma studiów:</w:t>
            </w:r>
            <w:r w:rsidRPr="00FB7C51">
              <w:rPr>
                <w:b/>
                <w:sz w:val="22"/>
                <w:szCs w:val="22"/>
              </w:rPr>
              <w:t xml:space="preserve"> </w:t>
            </w:r>
            <w:proofErr w:type="spellStart"/>
            <w:r w:rsidR="005D0006">
              <w:rPr>
                <w:b/>
                <w:sz w:val="22"/>
                <w:szCs w:val="22"/>
              </w:rPr>
              <w:t>niestacjnarne</w:t>
            </w:r>
            <w:proofErr w:type="spellEnd"/>
            <w:r w:rsidRPr="00FB7C51">
              <w:rPr>
                <w:sz w:val="22"/>
                <w:szCs w:val="22"/>
              </w:rPr>
              <w:t xml:space="preserve"> </w:t>
            </w:r>
            <w:r w:rsidRPr="00FB7C51">
              <w:rPr>
                <w:sz w:val="22"/>
                <w:szCs w:val="22"/>
              </w:rPr>
              <w:br/>
              <w:t>Poziom kształcenia:</w:t>
            </w:r>
            <w:r w:rsidRPr="00FB7C51">
              <w:rPr>
                <w:b/>
                <w:sz w:val="22"/>
                <w:szCs w:val="22"/>
              </w:rPr>
              <w:t xml:space="preserve"> jednolite studia magisterskie</w:t>
            </w:r>
            <w:r w:rsidRPr="00FB7C51">
              <w:rPr>
                <w:b/>
                <w:sz w:val="22"/>
                <w:szCs w:val="22"/>
              </w:rPr>
              <w:br/>
            </w:r>
            <w:r w:rsidRPr="00FB7C51">
              <w:rPr>
                <w:sz w:val="22"/>
                <w:szCs w:val="22"/>
              </w:rPr>
              <w:t>Profil kształcenia:</w:t>
            </w:r>
            <w:r w:rsidRPr="00FB7C51">
              <w:rPr>
                <w:b/>
                <w:sz w:val="22"/>
                <w:szCs w:val="22"/>
              </w:rPr>
              <w:t xml:space="preserve"> </w:t>
            </w:r>
            <w:proofErr w:type="spellStart"/>
            <w:r w:rsidRPr="00FB7C51">
              <w:rPr>
                <w:b/>
                <w:sz w:val="22"/>
                <w:szCs w:val="22"/>
              </w:rPr>
              <w:t>ogólnoakademicki</w:t>
            </w:r>
            <w:proofErr w:type="spellEnd"/>
          </w:p>
          <w:p w14:paraId="692A143F" w14:textId="31DA312C" w:rsidR="00272763" w:rsidRPr="00FB7C51" w:rsidRDefault="00272763" w:rsidP="00BE4A34">
            <w:pPr>
              <w:ind w:left="284"/>
              <w:rPr>
                <w:b/>
                <w:sz w:val="22"/>
                <w:szCs w:val="22"/>
              </w:rPr>
            </w:pPr>
            <w:r w:rsidRPr="00FB7C51">
              <w:rPr>
                <w:sz w:val="22"/>
                <w:szCs w:val="22"/>
              </w:rPr>
              <w:t>Rok studiów:</w:t>
            </w:r>
            <w:r w:rsidRPr="00FB7C51">
              <w:rPr>
                <w:b/>
                <w:sz w:val="22"/>
                <w:szCs w:val="22"/>
              </w:rPr>
              <w:t xml:space="preserve"> I</w:t>
            </w:r>
            <w:r w:rsidR="00027F91" w:rsidRPr="00FB7C51">
              <w:rPr>
                <w:b/>
                <w:sz w:val="22"/>
                <w:szCs w:val="22"/>
              </w:rPr>
              <w:t>I</w:t>
            </w:r>
          </w:p>
        </w:tc>
      </w:tr>
    </w:tbl>
    <w:p w14:paraId="5597475B" w14:textId="77777777" w:rsidR="00272763" w:rsidRPr="00FB7C51" w:rsidRDefault="00272763" w:rsidP="00272763">
      <w:pPr>
        <w:spacing w:line="276" w:lineRule="auto"/>
        <w:jc w:val="right"/>
        <w:rPr>
          <w:b/>
          <w:bCs/>
          <w:sz w:val="22"/>
          <w:szCs w:val="22"/>
        </w:rPr>
      </w:pPr>
    </w:p>
    <w:p w14:paraId="279944E7" w14:textId="482DD8C7" w:rsidR="00272763" w:rsidRPr="00FB7C51" w:rsidRDefault="00272763" w:rsidP="00272763">
      <w:pPr>
        <w:numPr>
          <w:ilvl w:val="0"/>
          <w:numId w:val="1"/>
        </w:numPr>
        <w:spacing w:line="360" w:lineRule="auto"/>
        <w:jc w:val="right"/>
        <w:rPr>
          <w:b/>
          <w:bCs/>
          <w:i/>
          <w:sz w:val="22"/>
          <w:szCs w:val="22"/>
        </w:rPr>
      </w:pPr>
      <w:r w:rsidRPr="00FB7C51">
        <w:rPr>
          <w:b/>
          <w:bCs/>
          <w:sz w:val="22"/>
          <w:szCs w:val="22"/>
        </w:rPr>
        <w:br w:type="page"/>
      </w:r>
      <w:r w:rsidRPr="00FB7C51">
        <w:rPr>
          <w:b/>
          <w:bCs/>
          <w:i/>
          <w:sz w:val="22"/>
          <w:szCs w:val="22"/>
        </w:rPr>
        <w:lastRenderedPageBreak/>
        <w:t xml:space="preserve"> </w:t>
      </w:r>
      <w:r w:rsidR="00027F91" w:rsidRPr="00FB7C51">
        <w:rPr>
          <w:b/>
          <w:bCs/>
          <w:i/>
          <w:sz w:val="22"/>
          <w:szCs w:val="22"/>
        </w:rPr>
        <w:t>Deontologia</w:t>
      </w:r>
    </w:p>
    <w:p w14:paraId="7EDC42D4" w14:textId="043D11B7" w:rsidR="00272763" w:rsidRPr="00FB7C51" w:rsidRDefault="00272763" w:rsidP="0027276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0C7624EA" w14:textId="77777777" w:rsidR="004843C2" w:rsidRPr="00FB7C51" w:rsidRDefault="004843C2" w:rsidP="004843C2">
      <w:pPr>
        <w:jc w:val="center"/>
        <w:rPr>
          <w:b/>
          <w:color w:val="000000" w:themeColor="text1"/>
          <w:sz w:val="22"/>
          <w:szCs w:val="22"/>
        </w:rPr>
      </w:pPr>
      <w:r w:rsidRPr="00FB7C51">
        <w:rPr>
          <w:b/>
          <w:color w:val="000000" w:themeColor="text1"/>
          <w:sz w:val="22"/>
          <w:szCs w:val="22"/>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4843C2" w:rsidRPr="00FB7C51" w14:paraId="7018BC84" w14:textId="77777777" w:rsidTr="00BE4A34">
        <w:tc>
          <w:tcPr>
            <w:tcW w:w="9351" w:type="dxa"/>
            <w:gridSpan w:val="6"/>
            <w:tcBorders>
              <w:top w:val="single" w:sz="4" w:space="0" w:color="auto"/>
            </w:tcBorders>
            <w:shd w:val="clear" w:color="auto" w:fill="D9D9D9"/>
          </w:tcPr>
          <w:p w14:paraId="2B72D9C2" w14:textId="77777777" w:rsidR="004843C2" w:rsidRPr="00FB7C51" w:rsidRDefault="004843C2" w:rsidP="00BE4A34">
            <w:pPr>
              <w:jc w:val="center"/>
              <w:rPr>
                <w:b/>
                <w:color w:val="000000" w:themeColor="text1"/>
                <w:sz w:val="22"/>
                <w:szCs w:val="22"/>
              </w:rPr>
            </w:pPr>
            <w:r w:rsidRPr="00FB7C51">
              <w:rPr>
                <w:b/>
                <w:color w:val="000000" w:themeColor="text1"/>
                <w:sz w:val="22"/>
                <w:szCs w:val="22"/>
              </w:rPr>
              <w:t>Informacje ogólne o przedmiocie</w:t>
            </w:r>
          </w:p>
        </w:tc>
      </w:tr>
      <w:tr w:rsidR="004843C2" w:rsidRPr="00FB7C51" w14:paraId="3948C2DB" w14:textId="77777777" w:rsidTr="00BE4A34">
        <w:tc>
          <w:tcPr>
            <w:tcW w:w="4192" w:type="dxa"/>
            <w:gridSpan w:val="2"/>
            <w:tcBorders>
              <w:top w:val="single" w:sz="4" w:space="0" w:color="auto"/>
            </w:tcBorders>
            <w:shd w:val="clear" w:color="auto" w:fill="FFFFFF"/>
            <w:vAlign w:val="center"/>
          </w:tcPr>
          <w:p w14:paraId="00051A61"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5ED1A99E"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color w:val="000000"/>
                <w:sz w:val="22"/>
                <w:szCs w:val="22"/>
              </w:rPr>
              <w:t>jednolite studia magisterskie</w:t>
            </w:r>
          </w:p>
          <w:p w14:paraId="2C64FCF3" w14:textId="293A2AC0" w:rsidR="004843C2" w:rsidRPr="00FB7C51" w:rsidRDefault="004843C2"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sz w:val="22"/>
                <w:szCs w:val="22"/>
              </w:rPr>
              <w:t>niestacjnarne</w:t>
            </w:r>
            <w:proofErr w:type="spellEnd"/>
          </w:p>
        </w:tc>
      </w:tr>
      <w:tr w:rsidR="004843C2" w:rsidRPr="00FB7C51" w14:paraId="0027484D" w14:textId="77777777" w:rsidTr="00BE4A34">
        <w:tc>
          <w:tcPr>
            <w:tcW w:w="4192" w:type="dxa"/>
            <w:gridSpan w:val="2"/>
          </w:tcPr>
          <w:p w14:paraId="37681776" w14:textId="77777777" w:rsidR="004843C2" w:rsidRPr="00FB7C51" w:rsidRDefault="004843C2"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w:t>
            </w:r>
          </w:p>
        </w:tc>
        <w:tc>
          <w:tcPr>
            <w:tcW w:w="5159" w:type="dxa"/>
            <w:gridSpan w:val="4"/>
          </w:tcPr>
          <w:p w14:paraId="2F58E3C8"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III</w:t>
            </w:r>
          </w:p>
        </w:tc>
      </w:tr>
      <w:tr w:rsidR="004843C2" w:rsidRPr="00FB7C51" w14:paraId="624A6656" w14:textId="77777777" w:rsidTr="00BE4A34">
        <w:tc>
          <w:tcPr>
            <w:tcW w:w="9351" w:type="dxa"/>
            <w:gridSpan w:val="6"/>
          </w:tcPr>
          <w:p w14:paraId="7E0D60E0"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color w:val="000000"/>
                <w:sz w:val="22"/>
                <w:szCs w:val="22"/>
              </w:rPr>
              <w:t>Deontologia</w:t>
            </w:r>
          </w:p>
        </w:tc>
      </w:tr>
      <w:tr w:rsidR="004843C2" w:rsidRPr="00FB7C51" w14:paraId="7E76B984" w14:textId="77777777" w:rsidTr="00BE4A34">
        <w:tc>
          <w:tcPr>
            <w:tcW w:w="9351" w:type="dxa"/>
            <w:gridSpan w:val="6"/>
          </w:tcPr>
          <w:p w14:paraId="5B44EE4C" w14:textId="77777777" w:rsidR="004843C2" w:rsidRPr="00FB7C51" w:rsidRDefault="004843C2"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color w:val="000000"/>
                <w:sz w:val="22"/>
                <w:szCs w:val="22"/>
              </w:rPr>
              <w:t>fakultatywny</w:t>
            </w:r>
          </w:p>
        </w:tc>
      </w:tr>
      <w:tr w:rsidR="004843C2" w:rsidRPr="00FB7C51" w14:paraId="61A1D524" w14:textId="77777777" w:rsidTr="00BE4A34">
        <w:trPr>
          <w:trHeight w:val="181"/>
        </w:trPr>
        <w:tc>
          <w:tcPr>
            <w:tcW w:w="9351" w:type="dxa"/>
            <w:gridSpan w:val="6"/>
            <w:tcBorders>
              <w:bottom w:val="nil"/>
            </w:tcBorders>
            <w:shd w:val="clear" w:color="auto" w:fill="FFFFFF"/>
          </w:tcPr>
          <w:p w14:paraId="2BB7E9FA" w14:textId="77777777" w:rsidR="004843C2" w:rsidRPr="00FB7C51" w:rsidRDefault="004843C2"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4997DA63" w14:textId="415CBA0A" w:rsidR="004843C2" w:rsidRPr="00FB7C51" w:rsidRDefault="004843C2" w:rsidP="00BE4A34">
            <w:pPr>
              <w:pStyle w:val="Akapitzlist"/>
              <w:ind w:left="0"/>
              <w:jc w:val="both"/>
              <w:rPr>
                <w:color w:val="000000" w:themeColor="text1"/>
                <w:sz w:val="22"/>
                <w:szCs w:val="22"/>
              </w:rPr>
            </w:pPr>
            <w:r w:rsidRPr="00FB7C51">
              <w:rPr>
                <w:color w:val="000000"/>
                <w:sz w:val="22"/>
                <w:szCs w:val="22"/>
              </w:rPr>
              <w:t xml:space="preserve">Przedstawienie podstawowych stanowisk etycznych ze szczególnym uwzględnieniem systemów etycznych występujących w medycynie. Pokazanie ewolucji obowiązków i powinności lekarskich </w:t>
            </w:r>
            <w:r w:rsidR="00FB7C51">
              <w:rPr>
                <w:color w:val="000000"/>
                <w:sz w:val="22"/>
                <w:szCs w:val="22"/>
              </w:rPr>
              <w:t xml:space="preserve">                  </w:t>
            </w:r>
            <w:r w:rsidRPr="00FB7C51">
              <w:rPr>
                <w:color w:val="000000"/>
                <w:sz w:val="22"/>
                <w:szCs w:val="22"/>
              </w:rPr>
              <w:t xml:space="preserve">od etyki </w:t>
            </w:r>
            <w:proofErr w:type="spellStart"/>
            <w:r w:rsidRPr="00FB7C51">
              <w:rPr>
                <w:color w:val="000000"/>
                <w:sz w:val="22"/>
                <w:szCs w:val="22"/>
              </w:rPr>
              <w:t>hipokratejskiej</w:t>
            </w:r>
            <w:proofErr w:type="spellEnd"/>
            <w:r w:rsidRPr="00FB7C51">
              <w:rPr>
                <w:color w:val="000000"/>
                <w:sz w:val="22"/>
                <w:szCs w:val="22"/>
              </w:rPr>
              <w:t xml:space="preserve"> po zagadnienia bioetyczne.</w:t>
            </w:r>
          </w:p>
        </w:tc>
      </w:tr>
      <w:tr w:rsidR="004843C2" w:rsidRPr="00FB7C51" w14:paraId="736C9B42" w14:textId="77777777" w:rsidTr="00BE4A34">
        <w:trPr>
          <w:trHeight w:val="725"/>
        </w:trPr>
        <w:tc>
          <w:tcPr>
            <w:tcW w:w="9351" w:type="dxa"/>
            <w:gridSpan w:val="6"/>
            <w:tcBorders>
              <w:top w:val="nil"/>
            </w:tcBorders>
          </w:tcPr>
          <w:p w14:paraId="187AA35E" w14:textId="77777777" w:rsidR="004843C2" w:rsidRPr="00FB7C51" w:rsidRDefault="004843C2"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3DA0618" w14:textId="77777777" w:rsidR="004843C2" w:rsidRPr="00FB7C51" w:rsidRDefault="004843C2"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4E28A25B" w14:textId="77777777" w:rsidR="004843C2" w:rsidRPr="00FB7C51" w:rsidRDefault="004843C2" w:rsidP="00BE4A34">
            <w:pPr>
              <w:rPr>
                <w:color w:val="000000" w:themeColor="text1"/>
                <w:sz w:val="22"/>
                <w:szCs w:val="22"/>
              </w:rPr>
            </w:pPr>
            <w:r w:rsidRPr="00FB7C51">
              <w:rPr>
                <w:color w:val="000000" w:themeColor="text1"/>
                <w:sz w:val="22"/>
                <w:szCs w:val="22"/>
              </w:rPr>
              <w:t xml:space="preserve">w zakresie wiedzy student zna i rozumie: </w:t>
            </w:r>
            <w:r w:rsidRPr="00FB7C51">
              <w:rPr>
                <w:color w:val="000000"/>
                <w:sz w:val="22"/>
                <w:szCs w:val="22"/>
              </w:rPr>
              <w:t>E.W23., E.W27., E.W28., E.W29.</w:t>
            </w:r>
          </w:p>
          <w:p w14:paraId="07E95C85" w14:textId="77777777" w:rsidR="004843C2" w:rsidRPr="00FB7C51" w:rsidRDefault="004843C2" w:rsidP="00BE4A34">
            <w:pPr>
              <w:rPr>
                <w:color w:val="000000" w:themeColor="text1"/>
                <w:sz w:val="22"/>
                <w:szCs w:val="22"/>
              </w:rPr>
            </w:pPr>
            <w:r w:rsidRPr="00FB7C51">
              <w:rPr>
                <w:color w:val="000000" w:themeColor="text1"/>
                <w:sz w:val="22"/>
                <w:szCs w:val="22"/>
              </w:rPr>
              <w:t>w zakresie umiejętności student potrafi:</w:t>
            </w:r>
            <w:r w:rsidRPr="00FB7C51">
              <w:rPr>
                <w:color w:val="000000"/>
                <w:sz w:val="22"/>
                <w:szCs w:val="22"/>
              </w:rPr>
              <w:t xml:space="preserve"> E.U19., E.U22., E.U30., E.U31.</w:t>
            </w:r>
          </w:p>
          <w:p w14:paraId="1E8F1D88" w14:textId="77777777" w:rsidR="004843C2" w:rsidRPr="00FB7C51" w:rsidRDefault="004843C2" w:rsidP="00BE4A34">
            <w:pPr>
              <w:rPr>
                <w:strike/>
                <w:color w:val="000000" w:themeColor="text1"/>
                <w:sz w:val="22"/>
                <w:szCs w:val="22"/>
              </w:rPr>
            </w:pPr>
            <w:r w:rsidRPr="00FB7C51">
              <w:rPr>
                <w:color w:val="000000" w:themeColor="text1"/>
                <w:sz w:val="22"/>
                <w:szCs w:val="22"/>
              </w:rPr>
              <w:t>w zakresie kompetencji społecznych student:1.3.1, 1.3.2, 1.3.4, 1.3.5, 1.3.7, 1.3.10</w:t>
            </w:r>
          </w:p>
        </w:tc>
      </w:tr>
      <w:tr w:rsidR="004843C2" w:rsidRPr="00FB7C51" w14:paraId="4BC941B5" w14:textId="77777777" w:rsidTr="00BE4A34">
        <w:tc>
          <w:tcPr>
            <w:tcW w:w="3114" w:type="dxa"/>
            <w:vAlign w:val="center"/>
          </w:tcPr>
          <w:p w14:paraId="288D1D4D" w14:textId="77777777" w:rsidR="004843C2" w:rsidRPr="00FB7C51" w:rsidRDefault="004843C2"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8A9E338" w14:textId="77777777" w:rsidR="004843C2" w:rsidRPr="00FB7C51" w:rsidRDefault="004843C2"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387EC9CA" w14:textId="77777777" w:rsidR="004843C2" w:rsidRPr="00FB7C51" w:rsidRDefault="004843C2"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73101A2E" w14:textId="77777777" w:rsidR="004843C2" w:rsidRPr="00FB7C51" w:rsidRDefault="004843C2" w:rsidP="00BE4A34">
            <w:pPr>
              <w:rPr>
                <w:b/>
                <w:color w:val="000000" w:themeColor="text1"/>
                <w:sz w:val="22"/>
                <w:szCs w:val="22"/>
              </w:rPr>
            </w:pPr>
            <w:r w:rsidRPr="00FB7C51">
              <w:rPr>
                <w:b/>
                <w:color w:val="000000" w:themeColor="text1"/>
                <w:sz w:val="22"/>
                <w:szCs w:val="22"/>
              </w:rPr>
              <w:t>2</w:t>
            </w:r>
          </w:p>
        </w:tc>
      </w:tr>
      <w:tr w:rsidR="004843C2" w:rsidRPr="00FB7C51" w14:paraId="7ED37D8A" w14:textId="77777777" w:rsidTr="00BE4A34">
        <w:tc>
          <w:tcPr>
            <w:tcW w:w="9351" w:type="dxa"/>
            <w:gridSpan w:val="6"/>
            <w:vAlign w:val="center"/>
          </w:tcPr>
          <w:p w14:paraId="02EAA548" w14:textId="0505A789" w:rsidR="004843C2" w:rsidRPr="00FB7C51" w:rsidRDefault="004843C2" w:rsidP="00BE4A34">
            <w:pPr>
              <w:rPr>
                <w:b/>
                <w:color w:val="000000" w:themeColor="text1"/>
                <w:sz w:val="22"/>
                <w:szCs w:val="22"/>
              </w:rPr>
            </w:pPr>
            <w:r w:rsidRPr="00FB7C51">
              <w:rPr>
                <w:b/>
                <w:color w:val="000000" w:themeColor="text1"/>
                <w:sz w:val="22"/>
                <w:szCs w:val="22"/>
              </w:rPr>
              <w:t>11. Forma zaliczenia przedmiotu:</w:t>
            </w:r>
            <w:r w:rsidRPr="00FB7C51">
              <w:rPr>
                <w:bCs/>
                <w:color w:val="000000" w:themeColor="text1"/>
                <w:sz w:val="22"/>
                <w:szCs w:val="22"/>
              </w:rPr>
              <w:t xml:space="preserve"> zaliczenie na ocenę</w:t>
            </w:r>
          </w:p>
        </w:tc>
      </w:tr>
      <w:tr w:rsidR="004843C2" w:rsidRPr="00FB7C51" w14:paraId="701E6B50" w14:textId="77777777" w:rsidTr="00BE4A34">
        <w:tc>
          <w:tcPr>
            <w:tcW w:w="9351" w:type="dxa"/>
            <w:gridSpan w:val="6"/>
            <w:tcBorders>
              <w:top w:val="single" w:sz="4" w:space="0" w:color="auto"/>
              <w:bottom w:val="single" w:sz="4" w:space="0" w:color="auto"/>
            </w:tcBorders>
            <w:shd w:val="clear" w:color="auto" w:fill="D9D9D9"/>
          </w:tcPr>
          <w:p w14:paraId="128414CB" w14:textId="77777777" w:rsidR="004843C2" w:rsidRPr="00FB7C51" w:rsidRDefault="004843C2"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4843C2" w:rsidRPr="00FB7C51" w14:paraId="6716EF03" w14:textId="77777777" w:rsidTr="00BE4A34">
        <w:tc>
          <w:tcPr>
            <w:tcW w:w="3114" w:type="dxa"/>
            <w:tcBorders>
              <w:top w:val="single" w:sz="4" w:space="0" w:color="auto"/>
            </w:tcBorders>
            <w:vAlign w:val="center"/>
          </w:tcPr>
          <w:p w14:paraId="5A07C569" w14:textId="77777777" w:rsidR="004843C2" w:rsidRPr="00FB7C51" w:rsidRDefault="004843C2"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772D35F7" w14:textId="77777777" w:rsidR="004843C2" w:rsidRPr="00FB7C51" w:rsidRDefault="004843C2"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1C7C495B" w14:textId="77777777" w:rsidR="004843C2" w:rsidRPr="00FB7C51" w:rsidRDefault="004843C2" w:rsidP="00BE4A34">
            <w:pPr>
              <w:jc w:val="center"/>
              <w:rPr>
                <w:color w:val="000000" w:themeColor="text1"/>
                <w:sz w:val="22"/>
                <w:szCs w:val="22"/>
              </w:rPr>
            </w:pPr>
            <w:r w:rsidRPr="00FB7C51">
              <w:rPr>
                <w:color w:val="000000" w:themeColor="text1"/>
                <w:sz w:val="22"/>
                <w:szCs w:val="22"/>
              </w:rPr>
              <w:t>Sposoby oceny*/zaliczenie</w:t>
            </w:r>
          </w:p>
        </w:tc>
      </w:tr>
      <w:tr w:rsidR="004843C2" w:rsidRPr="00FB7C51" w14:paraId="454F445B" w14:textId="77777777" w:rsidTr="00BE4A34">
        <w:tc>
          <w:tcPr>
            <w:tcW w:w="3114" w:type="dxa"/>
            <w:tcBorders>
              <w:top w:val="single" w:sz="4" w:space="0" w:color="auto"/>
            </w:tcBorders>
            <w:vAlign w:val="center"/>
          </w:tcPr>
          <w:p w14:paraId="75DC46D0" w14:textId="77777777" w:rsidR="004843C2" w:rsidRPr="00FB7C51" w:rsidRDefault="004843C2"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1E959C04" w14:textId="77777777" w:rsidR="004843C2" w:rsidRPr="00FB7C51" w:rsidRDefault="004843C2" w:rsidP="00BE4A34">
            <w:pPr>
              <w:rPr>
                <w:color w:val="000000" w:themeColor="text1"/>
                <w:sz w:val="22"/>
                <w:szCs w:val="22"/>
              </w:rPr>
            </w:pPr>
            <w:r w:rsidRPr="00FB7C51">
              <w:rPr>
                <w:color w:val="000000"/>
                <w:sz w:val="22"/>
                <w:szCs w:val="22"/>
              </w:rPr>
              <w:t xml:space="preserve">Esej, dyskusja – ocena pracy pisemnej </w:t>
            </w:r>
          </w:p>
        </w:tc>
        <w:tc>
          <w:tcPr>
            <w:tcW w:w="3114" w:type="dxa"/>
            <w:gridSpan w:val="2"/>
            <w:tcBorders>
              <w:top w:val="single" w:sz="4" w:space="0" w:color="auto"/>
            </w:tcBorders>
            <w:vAlign w:val="center"/>
          </w:tcPr>
          <w:p w14:paraId="6C8F0211" w14:textId="77777777" w:rsidR="004843C2" w:rsidRPr="00FB7C51" w:rsidRDefault="004843C2" w:rsidP="00BE4A34">
            <w:pPr>
              <w:rPr>
                <w:b/>
                <w:color w:val="000000" w:themeColor="text1"/>
                <w:sz w:val="22"/>
                <w:szCs w:val="22"/>
              </w:rPr>
            </w:pPr>
            <w:r w:rsidRPr="00FB7C51">
              <w:rPr>
                <w:b/>
                <w:color w:val="000000"/>
                <w:sz w:val="22"/>
                <w:szCs w:val="22"/>
              </w:rPr>
              <w:t>*</w:t>
            </w:r>
          </w:p>
        </w:tc>
      </w:tr>
      <w:tr w:rsidR="004843C2" w:rsidRPr="00FB7C51" w14:paraId="7D0713EC" w14:textId="77777777" w:rsidTr="00BE4A34">
        <w:tc>
          <w:tcPr>
            <w:tcW w:w="3114" w:type="dxa"/>
            <w:tcBorders>
              <w:top w:val="single" w:sz="4" w:space="0" w:color="auto"/>
            </w:tcBorders>
            <w:vAlign w:val="center"/>
          </w:tcPr>
          <w:p w14:paraId="0CFE2C68" w14:textId="77777777" w:rsidR="004843C2" w:rsidRPr="00FB7C51" w:rsidRDefault="004843C2"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0DFA40FD" w14:textId="77777777" w:rsidR="004843C2" w:rsidRPr="00FB7C51" w:rsidRDefault="004843C2" w:rsidP="00BE4A34">
            <w:pPr>
              <w:rPr>
                <w:color w:val="000000" w:themeColor="text1"/>
                <w:sz w:val="22"/>
                <w:szCs w:val="22"/>
              </w:rPr>
            </w:pPr>
            <w:r w:rsidRPr="00FB7C51">
              <w:rPr>
                <w:color w:val="000000"/>
                <w:sz w:val="22"/>
                <w:szCs w:val="22"/>
              </w:rPr>
              <w:t>Obserwacja</w:t>
            </w:r>
          </w:p>
        </w:tc>
        <w:tc>
          <w:tcPr>
            <w:tcW w:w="3114" w:type="dxa"/>
            <w:gridSpan w:val="2"/>
            <w:tcBorders>
              <w:top w:val="single" w:sz="4" w:space="0" w:color="auto"/>
            </w:tcBorders>
            <w:vAlign w:val="center"/>
          </w:tcPr>
          <w:p w14:paraId="549BEE05" w14:textId="77777777" w:rsidR="004843C2" w:rsidRPr="00FB7C51" w:rsidRDefault="004843C2" w:rsidP="00BE4A34">
            <w:pPr>
              <w:rPr>
                <w:b/>
                <w:color w:val="000000" w:themeColor="text1"/>
                <w:sz w:val="22"/>
                <w:szCs w:val="22"/>
              </w:rPr>
            </w:pPr>
            <w:r w:rsidRPr="00FB7C51">
              <w:rPr>
                <w:b/>
                <w:color w:val="000000"/>
                <w:sz w:val="22"/>
                <w:szCs w:val="22"/>
              </w:rPr>
              <w:t>*</w:t>
            </w:r>
          </w:p>
        </w:tc>
      </w:tr>
      <w:tr w:rsidR="004843C2" w:rsidRPr="00FB7C51" w14:paraId="7B7B0CC6" w14:textId="77777777" w:rsidTr="00BE4A34">
        <w:tc>
          <w:tcPr>
            <w:tcW w:w="3114" w:type="dxa"/>
            <w:tcBorders>
              <w:top w:val="single" w:sz="4" w:space="0" w:color="auto"/>
            </w:tcBorders>
            <w:vAlign w:val="center"/>
          </w:tcPr>
          <w:p w14:paraId="13944A56" w14:textId="77777777" w:rsidR="004843C2" w:rsidRPr="00FB7C51" w:rsidRDefault="004843C2"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AF473A0" w14:textId="77777777" w:rsidR="004843C2" w:rsidRPr="00FB7C51" w:rsidRDefault="004843C2" w:rsidP="00BE4A34">
            <w:pPr>
              <w:rPr>
                <w:color w:val="000000" w:themeColor="text1"/>
                <w:sz w:val="22"/>
                <w:szCs w:val="22"/>
              </w:rPr>
            </w:pPr>
            <w:r w:rsidRPr="00FB7C51">
              <w:rPr>
                <w:color w:val="000000"/>
                <w:sz w:val="22"/>
                <w:szCs w:val="22"/>
              </w:rPr>
              <w:t>Obserwacja</w:t>
            </w:r>
          </w:p>
        </w:tc>
        <w:tc>
          <w:tcPr>
            <w:tcW w:w="3114" w:type="dxa"/>
            <w:gridSpan w:val="2"/>
            <w:tcBorders>
              <w:top w:val="single" w:sz="4" w:space="0" w:color="auto"/>
            </w:tcBorders>
            <w:vAlign w:val="center"/>
          </w:tcPr>
          <w:p w14:paraId="4F04854F" w14:textId="77777777" w:rsidR="004843C2" w:rsidRPr="00FB7C51" w:rsidRDefault="004843C2" w:rsidP="00BE4A34">
            <w:pPr>
              <w:rPr>
                <w:b/>
                <w:color w:val="000000" w:themeColor="text1"/>
                <w:sz w:val="22"/>
                <w:szCs w:val="22"/>
              </w:rPr>
            </w:pPr>
            <w:r w:rsidRPr="00FB7C51">
              <w:rPr>
                <w:b/>
                <w:color w:val="000000"/>
                <w:sz w:val="22"/>
                <w:szCs w:val="22"/>
              </w:rPr>
              <w:t>*</w:t>
            </w:r>
          </w:p>
        </w:tc>
      </w:tr>
    </w:tbl>
    <w:p w14:paraId="3AA60968" w14:textId="77777777" w:rsidR="004843C2" w:rsidRPr="00FB7C51" w:rsidRDefault="004843C2" w:rsidP="004843C2">
      <w:pPr>
        <w:rPr>
          <w:color w:val="000000" w:themeColor="text1"/>
          <w:sz w:val="22"/>
          <w:szCs w:val="22"/>
        </w:rPr>
      </w:pPr>
    </w:p>
    <w:p w14:paraId="731A81A2" w14:textId="77777777" w:rsidR="00552A53" w:rsidRPr="00FB7C51" w:rsidRDefault="00552A53" w:rsidP="00552A53">
      <w:pPr>
        <w:spacing w:after="160" w:line="259" w:lineRule="auto"/>
        <w:rPr>
          <w:rFonts w:eastAsiaTheme="minorHAnsi"/>
          <w:color w:val="000000" w:themeColor="text1"/>
          <w:sz w:val="22"/>
          <w:szCs w:val="22"/>
          <w:lang w:eastAsia="en-US"/>
        </w:rPr>
      </w:pPr>
    </w:p>
    <w:p w14:paraId="5AEC1A3D"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EB76FB3"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E45023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4871D55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52112ACA"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7A36138"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51D59961"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5DD65621" w14:textId="67C2C831" w:rsidR="00552A53" w:rsidRPr="00FB7C51" w:rsidRDefault="00552A53" w:rsidP="00BE4A34">
      <w:pPr>
        <w:numPr>
          <w:ilvl w:val="0"/>
          <w:numId w:val="1"/>
        </w:numPr>
        <w:spacing w:line="360" w:lineRule="auto"/>
        <w:jc w:val="right"/>
        <w:rPr>
          <w:sz w:val="22"/>
          <w:szCs w:val="22"/>
        </w:rPr>
      </w:pPr>
      <w:r w:rsidRPr="00FB7C51">
        <w:rPr>
          <w:sz w:val="22"/>
          <w:szCs w:val="22"/>
        </w:rPr>
        <w:br w:type="page"/>
      </w:r>
    </w:p>
    <w:p w14:paraId="3B8284E2" w14:textId="59A0B46A" w:rsidR="00552A53" w:rsidRPr="00FB7C51" w:rsidRDefault="00027F91" w:rsidP="004120BF">
      <w:pPr>
        <w:numPr>
          <w:ilvl w:val="0"/>
          <w:numId w:val="23"/>
        </w:numPr>
        <w:spacing w:line="360" w:lineRule="auto"/>
        <w:jc w:val="right"/>
        <w:rPr>
          <w:b/>
          <w:bCs/>
          <w:i/>
          <w:sz w:val="22"/>
          <w:szCs w:val="22"/>
        </w:rPr>
      </w:pPr>
      <w:r w:rsidRPr="00FB7C51">
        <w:rPr>
          <w:b/>
          <w:bCs/>
          <w:i/>
          <w:sz w:val="22"/>
          <w:szCs w:val="22"/>
        </w:rPr>
        <w:lastRenderedPageBreak/>
        <w:t>Biologia nowotworów</w:t>
      </w:r>
    </w:p>
    <w:p w14:paraId="1930A559"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A44199A"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A43F51" w:rsidRPr="00FB7C51" w14:paraId="54E9911F" w14:textId="77777777" w:rsidTr="00BE4A34">
        <w:tc>
          <w:tcPr>
            <w:tcW w:w="9351" w:type="dxa"/>
            <w:gridSpan w:val="6"/>
            <w:tcBorders>
              <w:top w:val="single" w:sz="4" w:space="0" w:color="auto"/>
            </w:tcBorders>
            <w:shd w:val="clear" w:color="auto" w:fill="D9D9D9"/>
          </w:tcPr>
          <w:p w14:paraId="13664173" w14:textId="77777777" w:rsidR="00A43F51" w:rsidRPr="00FB7C51" w:rsidRDefault="00A43F51" w:rsidP="00A43F51">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A43F51" w:rsidRPr="00FB7C51" w14:paraId="59E4A5BF" w14:textId="77777777" w:rsidTr="00BE4A34">
        <w:tc>
          <w:tcPr>
            <w:tcW w:w="4192" w:type="dxa"/>
            <w:gridSpan w:val="2"/>
            <w:tcBorders>
              <w:top w:val="single" w:sz="4" w:space="0" w:color="auto"/>
            </w:tcBorders>
            <w:shd w:val="clear" w:color="auto" w:fill="FFFFFF"/>
            <w:vAlign w:val="center"/>
          </w:tcPr>
          <w:p w14:paraId="1F7142E2"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sz w:val="22"/>
                <w:szCs w:val="22"/>
                <w:lang w:eastAsia="en-US"/>
              </w:rPr>
              <w:t xml:space="preserve"> farmacja</w:t>
            </w:r>
          </w:p>
        </w:tc>
        <w:tc>
          <w:tcPr>
            <w:tcW w:w="5159" w:type="dxa"/>
            <w:gridSpan w:val="4"/>
            <w:tcBorders>
              <w:top w:val="single" w:sz="4" w:space="0" w:color="auto"/>
            </w:tcBorders>
          </w:tcPr>
          <w:p w14:paraId="571F8BCD"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sz w:val="22"/>
                <w:szCs w:val="22"/>
                <w:lang w:eastAsia="en-US"/>
              </w:rPr>
              <w:t xml:space="preserve"> jednolite studia magisterskie</w:t>
            </w:r>
          </w:p>
          <w:p w14:paraId="70431E0C" w14:textId="49309611"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3. Forma studiów: </w:t>
            </w:r>
            <w:proofErr w:type="spellStart"/>
            <w:r w:rsidR="005D0006">
              <w:rPr>
                <w:rFonts w:eastAsiaTheme="minorHAnsi"/>
                <w:color w:val="000000" w:themeColor="text1"/>
                <w:sz w:val="22"/>
                <w:szCs w:val="22"/>
                <w:lang w:eastAsia="en-US"/>
              </w:rPr>
              <w:t>niestacjnarne</w:t>
            </w:r>
            <w:proofErr w:type="spellEnd"/>
          </w:p>
        </w:tc>
      </w:tr>
      <w:tr w:rsidR="00A43F51" w:rsidRPr="00FB7C51" w14:paraId="7BDBA5BC" w14:textId="77777777" w:rsidTr="00BE4A34">
        <w:tc>
          <w:tcPr>
            <w:tcW w:w="4192" w:type="dxa"/>
            <w:gridSpan w:val="2"/>
          </w:tcPr>
          <w:p w14:paraId="33B7861A" w14:textId="77777777" w:rsidR="00A43F51" w:rsidRPr="00FB7C51" w:rsidRDefault="00A43F51" w:rsidP="00A43F51">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4. Rok: </w:t>
            </w:r>
            <w:r w:rsidRPr="00FB7C51">
              <w:rPr>
                <w:rFonts w:eastAsiaTheme="minorHAnsi"/>
                <w:color w:val="000000" w:themeColor="text1"/>
                <w:sz w:val="22"/>
                <w:szCs w:val="22"/>
                <w:lang w:eastAsia="en-US"/>
              </w:rPr>
              <w:t>II</w:t>
            </w:r>
          </w:p>
        </w:tc>
        <w:tc>
          <w:tcPr>
            <w:tcW w:w="5159" w:type="dxa"/>
            <w:gridSpan w:val="4"/>
          </w:tcPr>
          <w:p w14:paraId="22A054A3"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5. Semestr: </w:t>
            </w:r>
            <w:r w:rsidRPr="00FB7C51">
              <w:rPr>
                <w:rFonts w:eastAsiaTheme="minorHAnsi"/>
                <w:color w:val="000000" w:themeColor="text1"/>
                <w:sz w:val="22"/>
                <w:szCs w:val="22"/>
                <w:lang w:eastAsia="en-US"/>
              </w:rPr>
              <w:t>III</w:t>
            </w:r>
          </w:p>
        </w:tc>
      </w:tr>
      <w:tr w:rsidR="00A43F51" w:rsidRPr="00FB7C51" w14:paraId="1AC85352" w14:textId="77777777" w:rsidTr="00BE4A34">
        <w:tc>
          <w:tcPr>
            <w:tcW w:w="9351" w:type="dxa"/>
            <w:gridSpan w:val="6"/>
          </w:tcPr>
          <w:p w14:paraId="34722A2A"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6. Nazwa przedmiotu: </w:t>
            </w:r>
            <w:r w:rsidRPr="00FB7C51">
              <w:rPr>
                <w:rFonts w:eastAsiaTheme="minorHAnsi"/>
                <w:sz w:val="22"/>
                <w:szCs w:val="22"/>
                <w:lang w:eastAsia="en-US"/>
              </w:rPr>
              <w:t>Biologia nowotworów</w:t>
            </w:r>
          </w:p>
        </w:tc>
      </w:tr>
      <w:tr w:rsidR="00A43F51" w:rsidRPr="00FB7C51" w14:paraId="0154C15F" w14:textId="77777777" w:rsidTr="00BE4A34">
        <w:tc>
          <w:tcPr>
            <w:tcW w:w="9351" w:type="dxa"/>
            <w:gridSpan w:val="6"/>
          </w:tcPr>
          <w:p w14:paraId="12311DE6"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7. Status przedmiotu: </w:t>
            </w:r>
            <w:r w:rsidRPr="00FB7C51">
              <w:rPr>
                <w:rFonts w:eastAsiaTheme="minorHAnsi"/>
                <w:sz w:val="22"/>
                <w:szCs w:val="22"/>
                <w:lang w:eastAsia="en-US"/>
              </w:rPr>
              <w:t>fakultatywny</w:t>
            </w:r>
          </w:p>
        </w:tc>
      </w:tr>
      <w:tr w:rsidR="00A43F51" w:rsidRPr="00FB7C51" w14:paraId="2D797D0F" w14:textId="77777777" w:rsidTr="00BE4A34">
        <w:trPr>
          <w:trHeight w:val="181"/>
        </w:trPr>
        <w:tc>
          <w:tcPr>
            <w:tcW w:w="9351" w:type="dxa"/>
            <w:gridSpan w:val="6"/>
            <w:tcBorders>
              <w:bottom w:val="nil"/>
            </w:tcBorders>
            <w:shd w:val="clear" w:color="auto" w:fill="FFFFFF"/>
          </w:tcPr>
          <w:p w14:paraId="2B8B118F" w14:textId="77777777" w:rsidR="00A43F51" w:rsidRPr="00FB7C51" w:rsidRDefault="00A43F51" w:rsidP="00A43F51">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112D6FB3" w14:textId="77777777" w:rsidR="00A43F51" w:rsidRPr="00FB7C51" w:rsidRDefault="00A43F51" w:rsidP="00A43F51">
            <w:pPr>
              <w:autoSpaceDE w:val="0"/>
              <w:autoSpaceDN w:val="0"/>
              <w:adjustRightInd w:val="0"/>
              <w:ind w:firstLine="284"/>
              <w:jc w:val="both"/>
              <w:rPr>
                <w:rFonts w:eastAsiaTheme="minorHAnsi"/>
                <w:sz w:val="22"/>
                <w:szCs w:val="22"/>
                <w:lang w:eastAsia="en-US"/>
              </w:rPr>
            </w:pPr>
            <w:r w:rsidRPr="00FB7C51">
              <w:rPr>
                <w:rFonts w:eastAsiaTheme="minorHAnsi"/>
                <w:noProof/>
                <w:sz w:val="22"/>
                <w:szCs w:val="22"/>
                <w:lang w:eastAsia="en-US"/>
              </w:rPr>
              <w:t xml:space="preserve">Zgłębienie zagadnień związanych z transformacją nowotworową, z różnymi teoriami genetycznymi i epigenetycznymi wyjaśniającymi </w:t>
            </w:r>
            <w:r w:rsidRPr="00FB7C51">
              <w:rPr>
                <w:rFonts w:eastAsiaTheme="minorHAnsi"/>
                <w:sz w:val="22"/>
                <w:szCs w:val="22"/>
                <w:lang w:eastAsia="en-US"/>
              </w:rPr>
              <w:t>długotrwały, wieloetapowy proces prowadzący do powstawania nowotworu. P</w:t>
            </w:r>
            <w:r w:rsidRPr="00FB7C51">
              <w:rPr>
                <w:rFonts w:eastAsiaTheme="minorHAnsi"/>
                <w:noProof/>
                <w:sz w:val="22"/>
                <w:szCs w:val="22"/>
                <w:lang w:eastAsia="en-US"/>
              </w:rPr>
              <w:t>oznanie przyczyn nowotworów indukowanych - ze szczególnym uwzględnieniem kancerogenów chemicznych czy różnic morfologicznych, biochemicznych i molekularnych pomiędzy komórkami prawidłowymi a zmienionymi nowotworowo - daje studentom możliwość zdobycia wiedzy na temat zapobiegania i obniżenia ryzyka zachorowania na nowotwory. Zajęcia mają za zadanie wykształcić mechanizmy motywacyjne do działań profilaktycznych i pomóc w przewidywaniu indywidualnego ryzyka zachorowania na choroby nowotworowe dzięki zapoznaniu się z genotoksycznym działaniem związków mutagennych i rakotwórczych występujących w środowisku, żywności i używkach.</w:t>
            </w:r>
          </w:p>
          <w:p w14:paraId="1722CF5A" w14:textId="77777777" w:rsidR="00A43F51" w:rsidRPr="00FB7C51" w:rsidRDefault="00A43F51" w:rsidP="00A43F51">
            <w:pPr>
              <w:contextualSpacing/>
              <w:jc w:val="both"/>
              <w:rPr>
                <w:rFonts w:eastAsiaTheme="minorHAnsi"/>
                <w:color w:val="000000" w:themeColor="text1"/>
                <w:sz w:val="22"/>
                <w:szCs w:val="22"/>
                <w:lang w:eastAsia="en-US"/>
              </w:rPr>
            </w:pPr>
          </w:p>
        </w:tc>
      </w:tr>
      <w:tr w:rsidR="00A43F51" w:rsidRPr="00FB7C51" w14:paraId="387B97F6" w14:textId="77777777" w:rsidTr="00BE4A34">
        <w:trPr>
          <w:trHeight w:val="725"/>
        </w:trPr>
        <w:tc>
          <w:tcPr>
            <w:tcW w:w="9351" w:type="dxa"/>
            <w:gridSpan w:val="6"/>
            <w:tcBorders>
              <w:top w:val="nil"/>
            </w:tcBorders>
          </w:tcPr>
          <w:p w14:paraId="28BF83FA" w14:textId="77777777" w:rsidR="00A43F51" w:rsidRPr="00FB7C51" w:rsidRDefault="00A43F51" w:rsidP="00A43F51">
            <w:pPr>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color w:val="000000" w:themeColor="text1"/>
                <w:sz w:val="22"/>
                <w:szCs w:val="22"/>
                <w:lang w:eastAsia="en-US"/>
              </w:rPr>
              <w:t>zawartych w</w:t>
            </w:r>
            <w:r w:rsidRPr="00FB7C51">
              <w:rPr>
                <w:rFonts w:eastAsiaTheme="minorHAnsi"/>
                <w:i/>
                <w:iCs/>
                <w:color w:val="000000" w:themeColor="text1"/>
                <w:sz w:val="22"/>
                <w:szCs w:val="22"/>
                <w:lang w:eastAsia="en-US"/>
              </w:rPr>
              <w:t>(właściwe podkreślić)</w:t>
            </w:r>
            <w:r w:rsidRPr="00FB7C51">
              <w:rPr>
                <w:rFonts w:eastAsiaTheme="minorHAnsi"/>
                <w:color w:val="000000" w:themeColor="text1"/>
                <w:sz w:val="22"/>
                <w:szCs w:val="22"/>
                <w:lang w:eastAsia="en-US"/>
              </w:rPr>
              <w:t>:</w:t>
            </w:r>
          </w:p>
          <w:p w14:paraId="5636CFA5" w14:textId="77777777" w:rsidR="00A43F51" w:rsidRPr="00FB7C51" w:rsidRDefault="00A43F51" w:rsidP="00A43F51">
            <w:pPr>
              <w:rPr>
                <w:rFonts w:eastAsiaTheme="minorHAnsi"/>
                <w:i/>
                <w:iCs/>
                <w:color w:val="000000" w:themeColor="text1"/>
                <w:sz w:val="22"/>
                <w:szCs w:val="22"/>
                <w:lang w:eastAsia="en-US"/>
              </w:rPr>
            </w:pPr>
            <w:r w:rsidRPr="00FB7C51">
              <w:rPr>
                <w:rFonts w:eastAsiaTheme="minorHAnsi"/>
                <w:color w:val="000000" w:themeColor="text1"/>
                <w:sz w:val="22"/>
                <w:szCs w:val="22"/>
                <w:u w:val="single"/>
                <w:lang w:eastAsia="en-US"/>
              </w:rPr>
              <w:t>standardach kształcenia (Rozporządzenie Ministra Nauki i Szkolnictwa Wyższego)</w:t>
            </w:r>
            <w:r w:rsidRPr="00FB7C51">
              <w:rPr>
                <w:rFonts w:eastAsiaTheme="minorHAnsi"/>
                <w:color w:val="000000" w:themeColor="text1"/>
                <w:sz w:val="22"/>
                <w:szCs w:val="22"/>
                <w:lang w:eastAsia="en-US"/>
              </w:rPr>
              <w:t xml:space="preserve">/Uchwale Senatu SUM </w:t>
            </w:r>
            <w:r w:rsidRPr="00FB7C51">
              <w:rPr>
                <w:rFonts w:eastAsiaTheme="minorHAnsi"/>
                <w:i/>
                <w:iCs/>
                <w:color w:val="000000" w:themeColor="text1"/>
                <w:sz w:val="22"/>
                <w:szCs w:val="22"/>
                <w:lang w:eastAsia="en-US"/>
              </w:rPr>
              <w:t>(podać określenia zawarte w standardach kształcenia/symbole efektów zatwierdzone Uchwałą Senatu SUM)</w:t>
            </w:r>
          </w:p>
          <w:p w14:paraId="0FC8C985" w14:textId="77777777" w:rsidR="00A43F51" w:rsidRPr="00FB7C51" w:rsidRDefault="00A43F51" w:rsidP="00A43F51">
            <w:pPr>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w zakresie wiedzy student zna i rozumie: </w:t>
            </w:r>
            <w:r w:rsidRPr="00FB7C51">
              <w:rPr>
                <w:rFonts w:eastAsiaTheme="minorHAnsi"/>
                <w:sz w:val="22"/>
                <w:szCs w:val="22"/>
                <w:lang w:eastAsia="en-US"/>
              </w:rPr>
              <w:t>A.W1, A.W2, A.W6, A.W14, A.W17, D.W.29</w:t>
            </w:r>
          </w:p>
          <w:p w14:paraId="24E7A392" w14:textId="77777777" w:rsidR="00A43F51" w:rsidRPr="00FB7C51" w:rsidRDefault="00A43F51" w:rsidP="00A43F51">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 student potrafi:</w:t>
            </w:r>
            <w:r w:rsidRPr="00FB7C51">
              <w:rPr>
                <w:rFonts w:eastAsiaTheme="minorHAnsi"/>
                <w:sz w:val="22"/>
                <w:szCs w:val="22"/>
                <w:lang w:eastAsia="en-US"/>
              </w:rPr>
              <w:t xml:space="preserve"> A.U1, A.U2, A.U4, A.U5</w:t>
            </w:r>
          </w:p>
          <w:p w14:paraId="657AF0FA" w14:textId="77777777" w:rsidR="00A43F51" w:rsidRPr="00FB7C51" w:rsidRDefault="00A43F51" w:rsidP="00A43F51">
            <w:pPr>
              <w:rPr>
                <w:rFonts w:eastAsiaTheme="minorHAnsi"/>
                <w:strike/>
                <w:color w:val="000000" w:themeColor="text1"/>
                <w:sz w:val="22"/>
                <w:szCs w:val="22"/>
                <w:lang w:eastAsia="en-US"/>
              </w:rPr>
            </w:pPr>
            <w:r w:rsidRPr="00FB7C51">
              <w:rPr>
                <w:rFonts w:eastAsiaTheme="minorHAnsi"/>
                <w:color w:val="000000" w:themeColor="text1"/>
                <w:sz w:val="22"/>
                <w:szCs w:val="22"/>
                <w:lang w:eastAsia="en-US"/>
              </w:rPr>
              <w:t xml:space="preserve">w zakresie kompetencji społecznych student: 1.3.2, </w:t>
            </w:r>
            <w:r w:rsidRPr="00FB7C51">
              <w:rPr>
                <w:rFonts w:eastAsiaTheme="minorHAnsi"/>
                <w:sz w:val="22"/>
                <w:szCs w:val="22"/>
                <w:lang w:eastAsia="en-US"/>
              </w:rPr>
              <w:t>1.3.6, 1.3.7.</w:t>
            </w:r>
          </w:p>
        </w:tc>
      </w:tr>
      <w:tr w:rsidR="00A43F51" w:rsidRPr="00FB7C51" w14:paraId="2A47755E" w14:textId="77777777" w:rsidTr="00BE4A34">
        <w:tc>
          <w:tcPr>
            <w:tcW w:w="3114" w:type="dxa"/>
            <w:vAlign w:val="center"/>
          </w:tcPr>
          <w:p w14:paraId="78819CD8" w14:textId="77777777" w:rsidR="00A43F51" w:rsidRPr="00FB7C51" w:rsidRDefault="00A43F51" w:rsidP="00A43F51">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1F6AFA90" w14:textId="77777777" w:rsidR="00A43F51" w:rsidRPr="00FB7C51" w:rsidRDefault="00A43F51" w:rsidP="00A43F51">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661B35F6" w14:textId="77777777" w:rsidR="00A43F51" w:rsidRPr="00FB7C51" w:rsidRDefault="00A43F51" w:rsidP="00A43F51">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3CF1FB6E" w14:textId="77777777" w:rsidR="00A43F51" w:rsidRPr="00FB7C51" w:rsidRDefault="00A43F51" w:rsidP="00A43F51">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A43F51" w:rsidRPr="00FB7C51" w14:paraId="2E50F55B" w14:textId="77777777" w:rsidTr="00BE4A34">
        <w:tc>
          <w:tcPr>
            <w:tcW w:w="9351" w:type="dxa"/>
            <w:gridSpan w:val="6"/>
            <w:vAlign w:val="center"/>
          </w:tcPr>
          <w:p w14:paraId="126E58CA" w14:textId="16D911AE" w:rsidR="00A43F51" w:rsidRPr="00FB7C51" w:rsidRDefault="00A43F51" w:rsidP="00A43F51">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zaliczenie na ocenę</w:t>
            </w:r>
          </w:p>
        </w:tc>
      </w:tr>
      <w:tr w:rsidR="00A43F51" w:rsidRPr="00FB7C51" w14:paraId="4DD8E70C" w14:textId="77777777" w:rsidTr="00BE4A34">
        <w:tc>
          <w:tcPr>
            <w:tcW w:w="9351" w:type="dxa"/>
            <w:gridSpan w:val="6"/>
            <w:tcBorders>
              <w:top w:val="single" w:sz="4" w:space="0" w:color="auto"/>
              <w:bottom w:val="single" w:sz="4" w:space="0" w:color="auto"/>
            </w:tcBorders>
            <w:shd w:val="clear" w:color="auto" w:fill="D9D9D9"/>
          </w:tcPr>
          <w:p w14:paraId="72E171D5" w14:textId="77777777" w:rsidR="00A43F51" w:rsidRPr="00FB7C51" w:rsidRDefault="00A43F51" w:rsidP="00A43F51">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A43F51" w:rsidRPr="00FB7C51" w14:paraId="43E2A733" w14:textId="77777777" w:rsidTr="00BE4A34">
        <w:tc>
          <w:tcPr>
            <w:tcW w:w="3114" w:type="dxa"/>
            <w:tcBorders>
              <w:top w:val="single" w:sz="4" w:space="0" w:color="auto"/>
            </w:tcBorders>
            <w:vAlign w:val="center"/>
          </w:tcPr>
          <w:p w14:paraId="15249C24" w14:textId="77777777" w:rsidR="00A43F51" w:rsidRPr="00FB7C51" w:rsidRDefault="00A43F51" w:rsidP="00A43F51">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3886D052" w14:textId="77777777" w:rsidR="00A43F51" w:rsidRPr="00FB7C51" w:rsidRDefault="00A43F51" w:rsidP="00A43F51">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26F298F5" w14:textId="77777777" w:rsidR="00A43F51" w:rsidRPr="00FB7C51" w:rsidRDefault="00A43F51" w:rsidP="00A43F51">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oceny*/zaliczenie</w:t>
            </w:r>
          </w:p>
        </w:tc>
      </w:tr>
      <w:tr w:rsidR="00A43F51" w:rsidRPr="00FB7C51" w14:paraId="21432BFC" w14:textId="77777777" w:rsidTr="00BE4A34">
        <w:tc>
          <w:tcPr>
            <w:tcW w:w="3114" w:type="dxa"/>
            <w:tcBorders>
              <w:top w:val="single" w:sz="4" w:space="0" w:color="auto"/>
            </w:tcBorders>
            <w:vAlign w:val="center"/>
          </w:tcPr>
          <w:p w14:paraId="69353235" w14:textId="77777777" w:rsidR="00A43F51" w:rsidRPr="00FB7C51" w:rsidRDefault="00A43F51" w:rsidP="00A43F51">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38D3FD90" w14:textId="77777777" w:rsidR="00A43F51" w:rsidRPr="00FB7C51" w:rsidRDefault="00A43F51" w:rsidP="00A43F51">
            <w:pPr>
              <w:rPr>
                <w:rFonts w:eastAsiaTheme="minorHAnsi"/>
                <w:sz w:val="22"/>
                <w:szCs w:val="22"/>
                <w:lang w:eastAsia="en-US"/>
              </w:rPr>
            </w:pPr>
            <w:r w:rsidRPr="00FB7C51">
              <w:rPr>
                <w:rFonts w:eastAsiaTheme="minorHAnsi"/>
                <w:sz w:val="22"/>
                <w:szCs w:val="22"/>
                <w:lang w:eastAsia="en-US"/>
              </w:rPr>
              <w:t xml:space="preserve">Udział w dyskusji na zajęciach </w:t>
            </w:r>
          </w:p>
          <w:p w14:paraId="37B33CC7" w14:textId="77777777" w:rsidR="00A43F51" w:rsidRPr="00FB7C51" w:rsidRDefault="00A43F51" w:rsidP="00A43F51">
            <w:pPr>
              <w:rPr>
                <w:rFonts w:eastAsiaTheme="minorHAnsi"/>
                <w:sz w:val="22"/>
                <w:szCs w:val="22"/>
                <w:lang w:eastAsia="en-US"/>
              </w:rPr>
            </w:pPr>
            <w:r w:rsidRPr="00FB7C51">
              <w:rPr>
                <w:rFonts w:eastAsiaTheme="minorHAnsi"/>
                <w:sz w:val="22"/>
                <w:szCs w:val="22"/>
                <w:lang w:eastAsia="en-US"/>
              </w:rPr>
              <w:t xml:space="preserve">Zaliczenie </w:t>
            </w:r>
            <w:r w:rsidRPr="00FB7C51">
              <w:rPr>
                <w:rFonts w:eastAsiaTheme="minorHAnsi"/>
                <w:noProof/>
                <w:sz w:val="22"/>
                <w:szCs w:val="22"/>
                <w:lang w:eastAsia="en-US"/>
              </w:rPr>
              <w:t xml:space="preserve">– praca pisemna: </w:t>
            </w:r>
            <w:r w:rsidRPr="00FB7C51">
              <w:rPr>
                <w:rFonts w:eastAsiaTheme="minorHAnsi"/>
                <w:sz w:val="22"/>
                <w:szCs w:val="22"/>
                <w:lang w:eastAsia="en-US"/>
              </w:rPr>
              <w:t>test</w:t>
            </w:r>
            <w:r w:rsidRPr="00FB7C51">
              <w:rPr>
                <w:rFonts w:eastAsiaTheme="minorHAnsi"/>
                <w:noProof/>
                <w:sz w:val="22"/>
                <w:szCs w:val="22"/>
                <w:lang w:eastAsia="en-US"/>
              </w:rPr>
              <w:t xml:space="preserve"> wyboru/pytania otwarte</w:t>
            </w:r>
          </w:p>
        </w:tc>
        <w:tc>
          <w:tcPr>
            <w:tcW w:w="3114" w:type="dxa"/>
            <w:gridSpan w:val="2"/>
            <w:tcBorders>
              <w:top w:val="single" w:sz="4" w:space="0" w:color="auto"/>
            </w:tcBorders>
            <w:vAlign w:val="center"/>
          </w:tcPr>
          <w:p w14:paraId="722F725C" w14:textId="77777777" w:rsidR="00A43F51" w:rsidRPr="00FB7C51" w:rsidRDefault="00A43F51" w:rsidP="00A43F51">
            <w:pPr>
              <w:rPr>
                <w:rFonts w:eastAsiaTheme="minorHAnsi"/>
                <w:b/>
                <w:sz w:val="22"/>
                <w:szCs w:val="22"/>
                <w:lang w:eastAsia="en-US"/>
              </w:rPr>
            </w:pPr>
            <w:r w:rsidRPr="00FB7C51">
              <w:rPr>
                <w:rFonts w:eastAsiaTheme="minorHAnsi"/>
                <w:b/>
                <w:sz w:val="22"/>
                <w:szCs w:val="22"/>
                <w:lang w:eastAsia="en-US"/>
              </w:rPr>
              <w:t>*</w:t>
            </w:r>
          </w:p>
        </w:tc>
      </w:tr>
      <w:tr w:rsidR="00A43F51" w:rsidRPr="00FB7C51" w14:paraId="752D54E3" w14:textId="77777777" w:rsidTr="00BE4A34">
        <w:tc>
          <w:tcPr>
            <w:tcW w:w="3114" w:type="dxa"/>
            <w:tcBorders>
              <w:top w:val="single" w:sz="4" w:space="0" w:color="auto"/>
            </w:tcBorders>
            <w:vAlign w:val="center"/>
          </w:tcPr>
          <w:p w14:paraId="28FB2011" w14:textId="77777777" w:rsidR="00A43F51" w:rsidRPr="00FB7C51" w:rsidRDefault="00A43F51" w:rsidP="00A43F51">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4509E486" w14:textId="77777777" w:rsidR="00A43F51" w:rsidRPr="00FB7C51" w:rsidRDefault="00A43F51" w:rsidP="00A43F51">
            <w:pPr>
              <w:rPr>
                <w:rFonts w:eastAsiaTheme="minorHAnsi"/>
                <w:sz w:val="22"/>
                <w:szCs w:val="22"/>
                <w:lang w:eastAsia="en-US"/>
              </w:rPr>
            </w:pPr>
            <w:r w:rsidRPr="00FB7C51">
              <w:rPr>
                <w:rFonts w:eastAsiaTheme="minorHAnsi"/>
                <w:color w:val="000000"/>
                <w:sz w:val="22"/>
                <w:szCs w:val="22"/>
                <w:lang w:eastAsia="en-US"/>
              </w:rPr>
              <w:t>Ocena przygotowanych materiałów i prezentacji</w:t>
            </w:r>
          </w:p>
        </w:tc>
        <w:tc>
          <w:tcPr>
            <w:tcW w:w="3114" w:type="dxa"/>
            <w:gridSpan w:val="2"/>
            <w:tcBorders>
              <w:top w:val="single" w:sz="4" w:space="0" w:color="auto"/>
            </w:tcBorders>
            <w:vAlign w:val="center"/>
          </w:tcPr>
          <w:p w14:paraId="2790B2EF" w14:textId="77777777" w:rsidR="00A43F51" w:rsidRPr="00FB7C51" w:rsidRDefault="00A43F51" w:rsidP="00A43F51">
            <w:pPr>
              <w:rPr>
                <w:rFonts w:eastAsiaTheme="minorHAnsi"/>
                <w:b/>
                <w:sz w:val="22"/>
                <w:szCs w:val="22"/>
                <w:lang w:eastAsia="en-US"/>
              </w:rPr>
            </w:pPr>
            <w:r w:rsidRPr="00FB7C51">
              <w:rPr>
                <w:rFonts w:eastAsiaTheme="minorHAnsi"/>
                <w:b/>
                <w:sz w:val="22"/>
                <w:szCs w:val="22"/>
                <w:lang w:eastAsia="en-US"/>
              </w:rPr>
              <w:t>*</w:t>
            </w:r>
          </w:p>
        </w:tc>
      </w:tr>
      <w:tr w:rsidR="00A43F51" w:rsidRPr="00FB7C51" w14:paraId="63CFC37C" w14:textId="77777777" w:rsidTr="00BE4A34">
        <w:tc>
          <w:tcPr>
            <w:tcW w:w="3114" w:type="dxa"/>
            <w:tcBorders>
              <w:top w:val="single" w:sz="4" w:space="0" w:color="auto"/>
            </w:tcBorders>
            <w:vAlign w:val="center"/>
          </w:tcPr>
          <w:p w14:paraId="671E6F0A" w14:textId="77777777" w:rsidR="00A43F51" w:rsidRPr="00FB7C51" w:rsidRDefault="00A43F51" w:rsidP="00A43F51">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1596C61A" w14:textId="77777777" w:rsidR="00A43F51" w:rsidRPr="00FB7C51" w:rsidRDefault="00A43F51" w:rsidP="00A43F51">
            <w:pPr>
              <w:rPr>
                <w:rFonts w:eastAsiaTheme="minorHAnsi"/>
                <w:sz w:val="22"/>
                <w:szCs w:val="22"/>
                <w:lang w:eastAsia="en-US"/>
              </w:rPr>
            </w:pPr>
            <w:r w:rsidRPr="00FB7C51">
              <w:rPr>
                <w:rFonts w:eastAsiaTheme="minorHAnsi"/>
                <w:sz w:val="22"/>
                <w:szCs w:val="22"/>
                <w:lang w:eastAsia="en-US"/>
              </w:rPr>
              <w:t>Obserwacja</w:t>
            </w:r>
          </w:p>
        </w:tc>
        <w:tc>
          <w:tcPr>
            <w:tcW w:w="3114" w:type="dxa"/>
            <w:gridSpan w:val="2"/>
            <w:tcBorders>
              <w:top w:val="single" w:sz="4" w:space="0" w:color="auto"/>
            </w:tcBorders>
            <w:vAlign w:val="center"/>
          </w:tcPr>
          <w:p w14:paraId="543A8366" w14:textId="77777777" w:rsidR="00A43F51" w:rsidRPr="00FB7C51" w:rsidRDefault="00A43F51" w:rsidP="00A43F51">
            <w:pPr>
              <w:rPr>
                <w:rFonts w:eastAsiaTheme="minorHAnsi"/>
                <w:b/>
                <w:sz w:val="22"/>
                <w:szCs w:val="22"/>
                <w:lang w:eastAsia="en-US"/>
              </w:rPr>
            </w:pPr>
            <w:r w:rsidRPr="00FB7C51">
              <w:rPr>
                <w:rFonts w:eastAsiaTheme="minorHAnsi"/>
                <w:b/>
                <w:sz w:val="22"/>
                <w:szCs w:val="22"/>
                <w:lang w:eastAsia="en-US"/>
              </w:rPr>
              <w:t>*</w:t>
            </w:r>
          </w:p>
        </w:tc>
      </w:tr>
    </w:tbl>
    <w:p w14:paraId="3BDC4D8A" w14:textId="77777777" w:rsidR="00552A53" w:rsidRPr="00FB7C51" w:rsidRDefault="00552A53" w:rsidP="00552A53">
      <w:pPr>
        <w:spacing w:after="160" w:line="259" w:lineRule="auto"/>
        <w:rPr>
          <w:rFonts w:eastAsiaTheme="minorHAnsi"/>
          <w:color w:val="000000" w:themeColor="text1"/>
          <w:sz w:val="22"/>
          <w:szCs w:val="22"/>
          <w:lang w:eastAsia="en-US"/>
        </w:rPr>
      </w:pPr>
    </w:p>
    <w:p w14:paraId="0D977CDB"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79D893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1A6E564"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ABB0D5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34FA83B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99AD7A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450A812"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754C720F" w14:textId="77777777" w:rsidR="00552A53" w:rsidRPr="00FB7C51" w:rsidRDefault="00552A53" w:rsidP="00552A53">
      <w:pPr>
        <w:spacing w:after="160" w:line="259" w:lineRule="auto"/>
        <w:rPr>
          <w:sz w:val="22"/>
          <w:szCs w:val="22"/>
        </w:rPr>
      </w:pPr>
      <w:r w:rsidRPr="00FB7C51">
        <w:rPr>
          <w:sz w:val="22"/>
          <w:szCs w:val="22"/>
        </w:rPr>
        <w:br w:type="page"/>
      </w:r>
    </w:p>
    <w:p w14:paraId="40AF5F6D" w14:textId="0A079CC4" w:rsidR="00175E19" w:rsidRPr="00FB7C51" w:rsidRDefault="00175E19" w:rsidP="004120BF">
      <w:pPr>
        <w:numPr>
          <w:ilvl w:val="0"/>
          <w:numId w:val="23"/>
        </w:numPr>
        <w:spacing w:line="360" w:lineRule="auto"/>
        <w:jc w:val="right"/>
        <w:rPr>
          <w:b/>
          <w:bCs/>
          <w:i/>
          <w:iCs/>
          <w:sz w:val="22"/>
          <w:szCs w:val="22"/>
        </w:rPr>
      </w:pPr>
      <w:r w:rsidRPr="00FB7C51">
        <w:rPr>
          <w:b/>
          <w:bCs/>
          <w:i/>
          <w:iCs/>
          <w:sz w:val="22"/>
          <w:szCs w:val="22"/>
        </w:rPr>
        <w:lastRenderedPageBreak/>
        <w:t xml:space="preserve">Dlaczego warto? – współpraca kluczem do sukcesu </w:t>
      </w:r>
    </w:p>
    <w:p w14:paraId="2B6D735E" w14:textId="0C5CFB17" w:rsidR="00175E19" w:rsidRPr="00FB7C51" w:rsidRDefault="00552A53" w:rsidP="003767D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2AB02B2" w14:textId="77777777" w:rsidR="004B2133" w:rsidRPr="00FB7C51" w:rsidRDefault="004B2133" w:rsidP="004B2133">
      <w:pPr>
        <w:jc w:val="center"/>
        <w:rPr>
          <w:b/>
          <w:color w:val="000000" w:themeColor="text1"/>
          <w:sz w:val="22"/>
          <w:szCs w:val="22"/>
        </w:rPr>
      </w:pPr>
      <w:r w:rsidRPr="00FB7C51">
        <w:rPr>
          <w:b/>
          <w:color w:val="000000" w:themeColor="text1"/>
          <w:sz w:val="22"/>
          <w:szCs w:val="22"/>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4B2133" w:rsidRPr="00FB7C51" w14:paraId="39B76DB9" w14:textId="77777777" w:rsidTr="00BE4A34">
        <w:tc>
          <w:tcPr>
            <w:tcW w:w="9351" w:type="dxa"/>
            <w:gridSpan w:val="6"/>
            <w:tcBorders>
              <w:top w:val="single" w:sz="4" w:space="0" w:color="auto"/>
            </w:tcBorders>
            <w:shd w:val="clear" w:color="auto" w:fill="D9D9D9"/>
          </w:tcPr>
          <w:p w14:paraId="459329CD" w14:textId="77777777" w:rsidR="004B2133" w:rsidRPr="00FB7C51" w:rsidRDefault="004B2133" w:rsidP="00BE4A34">
            <w:pPr>
              <w:rPr>
                <w:b/>
                <w:color w:val="000000" w:themeColor="text1"/>
                <w:sz w:val="22"/>
                <w:szCs w:val="22"/>
              </w:rPr>
            </w:pPr>
            <w:r w:rsidRPr="00FB7C51">
              <w:rPr>
                <w:b/>
                <w:color w:val="000000" w:themeColor="text1"/>
                <w:sz w:val="22"/>
                <w:szCs w:val="22"/>
              </w:rPr>
              <w:t>Informacje ogólne o przedmiocie</w:t>
            </w:r>
          </w:p>
        </w:tc>
      </w:tr>
      <w:tr w:rsidR="004B2133" w:rsidRPr="00FB7C51" w14:paraId="51B237C7" w14:textId="77777777" w:rsidTr="00BE4A34">
        <w:tc>
          <w:tcPr>
            <w:tcW w:w="4192" w:type="dxa"/>
            <w:gridSpan w:val="2"/>
            <w:tcBorders>
              <w:top w:val="single" w:sz="4" w:space="0" w:color="auto"/>
            </w:tcBorders>
            <w:shd w:val="clear" w:color="auto" w:fill="FFFFFF"/>
            <w:vAlign w:val="center"/>
          </w:tcPr>
          <w:p w14:paraId="4CF91A4A"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 xml:space="preserve">1. Kierunek studiów: </w:t>
            </w:r>
            <w:r w:rsidRPr="00FB7C51">
              <w:rPr>
                <w:sz w:val="22"/>
                <w:szCs w:val="22"/>
              </w:rPr>
              <w:t>Farmacja</w:t>
            </w:r>
            <w:r w:rsidRPr="00FB7C51">
              <w:rPr>
                <w:color w:val="000000" w:themeColor="text1"/>
                <w:sz w:val="22"/>
                <w:szCs w:val="22"/>
              </w:rPr>
              <w:t xml:space="preserve"> </w:t>
            </w:r>
          </w:p>
        </w:tc>
        <w:tc>
          <w:tcPr>
            <w:tcW w:w="5159" w:type="dxa"/>
            <w:gridSpan w:val="4"/>
            <w:tcBorders>
              <w:top w:val="single" w:sz="4" w:space="0" w:color="auto"/>
            </w:tcBorders>
          </w:tcPr>
          <w:p w14:paraId="0B7258AF"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3CC0F636" w14:textId="78AD3F1F" w:rsidR="004B2133" w:rsidRPr="00FB7C51" w:rsidRDefault="004B2133"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sz w:val="22"/>
                <w:szCs w:val="22"/>
              </w:rPr>
              <w:t>niestacjnarne</w:t>
            </w:r>
            <w:proofErr w:type="spellEnd"/>
          </w:p>
        </w:tc>
      </w:tr>
      <w:tr w:rsidR="004B2133" w:rsidRPr="00FB7C51" w14:paraId="23F830D0" w14:textId="77777777" w:rsidTr="00BE4A34">
        <w:tc>
          <w:tcPr>
            <w:tcW w:w="4192" w:type="dxa"/>
            <w:gridSpan w:val="2"/>
          </w:tcPr>
          <w:p w14:paraId="3D12B60B" w14:textId="77777777" w:rsidR="004B2133" w:rsidRPr="00FB7C51" w:rsidRDefault="004B2133"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w:t>
            </w:r>
          </w:p>
        </w:tc>
        <w:tc>
          <w:tcPr>
            <w:tcW w:w="5159" w:type="dxa"/>
            <w:gridSpan w:val="4"/>
          </w:tcPr>
          <w:p w14:paraId="11DE9B4A"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III</w:t>
            </w:r>
          </w:p>
        </w:tc>
      </w:tr>
      <w:tr w:rsidR="004B2133" w:rsidRPr="00FB7C51" w14:paraId="4A14D9E3" w14:textId="77777777" w:rsidTr="00BE4A34">
        <w:tc>
          <w:tcPr>
            <w:tcW w:w="9351" w:type="dxa"/>
            <w:gridSpan w:val="6"/>
          </w:tcPr>
          <w:p w14:paraId="0375679E"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Dlaczego warto? – współpraca kluczem do sukcesu</w:t>
            </w:r>
          </w:p>
        </w:tc>
      </w:tr>
      <w:tr w:rsidR="004B2133" w:rsidRPr="00FB7C51" w14:paraId="643C594D" w14:textId="77777777" w:rsidTr="00BE4A34">
        <w:tc>
          <w:tcPr>
            <w:tcW w:w="9351" w:type="dxa"/>
            <w:gridSpan w:val="6"/>
          </w:tcPr>
          <w:p w14:paraId="1CF7A9DE" w14:textId="77777777" w:rsidR="004B2133" w:rsidRPr="00FB7C51" w:rsidRDefault="004B2133"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4B2133" w:rsidRPr="00FB7C51" w14:paraId="0D48130A" w14:textId="77777777" w:rsidTr="00BE4A34">
        <w:trPr>
          <w:trHeight w:val="181"/>
        </w:trPr>
        <w:tc>
          <w:tcPr>
            <w:tcW w:w="9351" w:type="dxa"/>
            <w:gridSpan w:val="6"/>
            <w:tcBorders>
              <w:bottom w:val="nil"/>
            </w:tcBorders>
            <w:shd w:val="clear" w:color="auto" w:fill="FFFFFF"/>
          </w:tcPr>
          <w:p w14:paraId="7A3ACCE4" w14:textId="77777777" w:rsidR="004B2133" w:rsidRPr="00FB7C51" w:rsidRDefault="004B2133" w:rsidP="00BE4A34">
            <w:pPr>
              <w:pStyle w:val="Akapitzlist"/>
              <w:ind w:left="0"/>
              <w:rPr>
                <w:b/>
                <w:color w:val="000000" w:themeColor="text1"/>
                <w:sz w:val="22"/>
                <w:szCs w:val="22"/>
              </w:rPr>
            </w:pPr>
            <w:r w:rsidRPr="00FB7C51">
              <w:rPr>
                <w:b/>
                <w:color w:val="000000" w:themeColor="text1"/>
                <w:sz w:val="22"/>
                <w:szCs w:val="22"/>
              </w:rPr>
              <w:t xml:space="preserve">8.  Cel/-e przedmiotu </w:t>
            </w:r>
          </w:p>
          <w:p w14:paraId="3CD33293" w14:textId="77777777" w:rsidR="004B2133" w:rsidRPr="00FB7C51" w:rsidRDefault="004B2133" w:rsidP="00BE4A34">
            <w:pPr>
              <w:rPr>
                <w:sz w:val="22"/>
                <w:szCs w:val="22"/>
              </w:rPr>
            </w:pPr>
            <w:r w:rsidRPr="00FB7C51">
              <w:rPr>
                <w:sz w:val="22"/>
                <w:szCs w:val="22"/>
              </w:rPr>
              <w:t>Zapoznanie studentów z wiedzą dotyczącą możliwości współpracy w Polsce i na świecie pomiędzy jednostkami naukowymi a przemysłem/firmami farmaceutycznymi/biznesem. Nabywanie umiejętności zarządzania, organizacji i planowania w zawodzie.</w:t>
            </w:r>
          </w:p>
        </w:tc>
      </w:tr>
      <w:tr w:rsidR="004B2133" w:rsidRPr="00FB7C51" w14:paraId="40A29184" w14:textId="77777777" w:rsidTr="00BE4A34">
        <w:trPr>
          <w:trHeight w:val="725"/>
        </w:trPr>
        <w:tc>
          <w:tcPr>
            <w:tcW w:w="9351" w:type="dxa"/>
            <w:gridSpan w:val="6"/>
            <w:tcBorders>
              <w:top w:val="nil"/>
            </w:tcBorders>
          </w:tcPr>
          <w:p w14:paraId="210F0DBF" w14:textId="77777777" w:rsidR="004B2133" w:rsidRPr="00FB7C51" w:rsidRDefault="004B2133"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598F2B2E" w14:textId="77777777" w:rsidR="004B2133" w:rsidRPr="00FB7C51" w:rsidRDefault="004B2133" w:rsidP="00BE4A34">
            <w:pPr>
              <w:rPr>
                <w:i/>
                <w:iCs/>
                <w:color w:val="000000" w:themeColor="text1"/>
                <w:sz w:val="22"/>
                <w:szCs w:val="22"/>
              </w:rPr>
            </w:pPr>
            <w:r w:rsidRPr="00FB7C51">
              <w:rPr>
                <w:color w:val="000000" w:themeColor="text1"/>
                <w:sz w:val="22"/>
                <w:szCs w:val="22"/>
                <w:u w:val="single"/>
              </w:rPr>
              <w:t xml:space="preserve">standardach kształcenia </w:t>
            </w:r>
            <w:r w:rsidRPr="00FB7C51">
              <w:rPr>
                <w:color w:val="000000" w:themeColor="text1"/>
                <w:sz w:val="22"/>
                <w:szCs w:val="22"/>
              </w:rPr>
              <w:t xml:space="preserve">(Rozporządzenie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47878E6" w14:textId="77777777" w:rsidR="004B2133" w:rsidRPr="00FB7C51" w:rsidRDefault="004B2133" w:rsidP="00BE4A34">
            <w:pPr>
              <w:rPr>
                <w:color w:val="000000"/>
                <w:sz w:val="22"/>
                <w:szCs w:val="22"/>
              </w:rPr>
            </w:pPr>
            <w:r w:rsidRPr="00FB7C51">
              <w:rPr>
                <w:color w:val="000000" w:themeColor="text1"/>
                <w:sz w:val="22"/>
                <w:szCs w:val="22"/>
              </w:rPr>
              <w:t>w zakresie wiedzy student zna i rozumie:</w:t>
            </w:r>
            <w:r w:rsidRPr="00FB7C51">
              <w:rPr>
                <w:sz w:val="22"/>
                <w:szCs w:val="22"/>
              </w:rPr>
              <w:t xml:space="preserve"> </w:t>
            </w:r>
            <w:r w:rsidRPr="00FB7C51">
              <w:rPr>
                <w:color w:val="000000"/>
                <w:sz w:val="22"/>
                <w:szCs w:val="22"/>
              </w:rPr>
              <w:t>C.W24., C.W33., C.W40., E.W22., E.W23., E.W29.</w:t>
            </w:r>
          </w:p>
          <w:p w14:paraId="7CC2ECB0" w14:textId="77777777" w:rsidR="004B2133" w:rsidRPr="00FB7C51" w:rsidRDefault="004B2133" w:rsidP="00BE4A34">
            <w:pPr>
              <w:rPr>
                <w:color w:val="000000"/>
                <w:sz w:val="22"/>
                <w:szCs w:val="22"/>
              </w:rPr>
            </w:pPr>
            <w:r w:rsidRPr="00FB7C51">
              <w:rPr>
                <w:color w:val="000000" w:themeColor="text1"/>
                <w:sz w:val="22"/>
                <w:szCs w:val="22"/>
              </w:rPr>
              <w:t xml:space="preserve">w zakresie umiejętności student potrafi: </w:t>
            </w:r>
            <w:r w:rsidRPr="00FB7C51">
              <w:rPr>
                <w:color w:val="000000"/>
                <w:sz w:val="22"/>
                <w:szCs w:val="22"/>
              </w:rPr>
              <w:t>B.U1., B.U12.</w:t>
            </w:r>
          </w:p>
          <w:p w14:paraId="5CFF13AC" w14:textId="77777777" w:rsidR="004B2133" w:rsidRPr="00FB7C51" w:rsidRDefault="004B2133" w:rsidP="00BE4A34">
            <w:pPr>
              <w:rPr>
                <w:strike/>
                <w:color w:val="000000" w:themeColor="text1"/>
                <w:sz w:val="22"/>
                <w:szCs w:val="22"/>
              </w:rPr>
            </w:pPr>
            <w:r w:rsidRPr="00FB7C51">
              <w:rPr>
                <w:color w:val="000000" w:themeColor="text1"/>
                <w:sz w:val="22"/>
                <w:szCs w:val="22"/>
              </w:rPr>
              <w:t xml:space="preserve">w zakresie kompetencji społecznych student: </w:t>
            </w:r>
            <w:r w:rsidRPr="00FB7C51">
              <w:rPr>
                <w:color w:val="000000"/>
                <w:sz w:val="22"/>
                <w:szCs w:val="22"/>
              </w:rPr>
              <w:t>1.3.8</w:t>
            </w:r>
          </w:p>
        </w:tc>
      </w:tr>
      <w:tr w:rsidR="004B2133" w:rsidRPr="00FB7C51" w14:paraId="12F1BC20" w14:textId="77777777" w:rsidTr="00BE4A34">
        <w:tc>
          <w:tcPr>
            <w:tcW w:w="3114" w:type="dxa"/>
            <w:vAlign w:val="center"/>
          </w:tcPr>
          <w:p w14:paraId="37B53B3D" w14:textId="77777777" w:rsidR="004B2133" w:rsidRPr="00FB7C51" w:rsidRDefault="004B2133"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3EAE552C" w14:textId="77777777" w:rsidR="004B2133" w:rsidRPr="00FB7C51" w:rsidRDefault="004B2133"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410653CC" w14:textId="77777777" w:rsidR="004B2133" w:rsidRPr="00FB7C51" w:rsidRDefault="004B2133"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2AC998A5" w14:textId="77777777" w:rsidR="004B2133" w:rsidRPr="00FB7C51" w:rsidRDefault="004B2133" w:rsidP="00BE4A34">
            <w:pPr>
              <w:ind w:left="57"/>
              <w:rPr>
                <w:b/>
                <w:color w:val="000000" w:themeColor="text1"/>
                <w:sz w:val="22"/>
                <w:szCs w:val="22"/>
              </w:rPr>
            </w:pPr>
            <w:r w:rsidRPr="00FB7C51">
              <w:rPr>
                <w:b/>
                <w:color w:val="000000" w:themeColor="text1"/>
                <w:sz w:val="22"/>
                <w:szCs w:val="22"/>
              </w:rPr>
              <w:t>2</w:t>
            </w:r>
          </w:p>
        </w:tc>
      </w:tr>
      <w:tr w:rsidR="004B2133" w:rsidRPr="00FB7C51" w14:paraId="23DBC1C2" w14:textId="77777777" w:rsidTr="00BE4A34">
        <w:tc>
          <w:tcPr>
            <w:tcW w:w="9351" w:type="dxa"/>
            <w:gridSpan w:val="6"/>
            <w:vAlign w:val="center"/>
          </w:tcPr>
          <w:p w14:paraId="5ECAC45B" w14:textId="77777777" w:rsidR="004B2133" w:rsidRPr="00FB7C51" w:rsidRDefault="004B2133"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4B2133" w:rsidRPr="00FB7C51" w14:paraId="146950DD" w14:textId="77777777" w:rsidTr="00BE4A34">
        <w:tc>
          <w:tcPr>
            <w:tcW w:w="9351" w:type="dxa"/>
            <w:gridSpan w:val="6"/>
            <w:tcBorders>
              <w:top w:val="single" w:sz="4" w:space="0" w:color="auto"/>
              <w:bottom w:val="single" w:sz="4" w:space="0" w:color="auto"/>
            </w:tcBorders>
            <w:shd w:val="clear" w:color="auto" w:fill="D9D9D9"/>
          </w:tcPr>
          <w:p w14:paraId="40A4FC21" w14:textId="77777777" w:rsidR="004B2133" w:rsidRPr="00FB7C51" w:rsidRDefault="004B2133"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4B2133" w:rsidRPr="00FB7C51" w14:paraId="08BD1177" w14:textId="77777777" w:rsidTr="00BE4A34">
        <w:tc>
          <w:tcPr>
            <w:tcW w:w="3114" w:type="dxa"/>
            <w:tcBorders>
              <w:top w:val="single" w:sz="4" w:space="0" w:color="auto"/>
            </w:tcBorders>
            <w:vAlign w:val="center"/>
          </w:tcPr>
          <w:p w14:paraId="274FDDB7" w14:textId="77777777" w:rsidR="004B2133" w:rsidRPr="00FB7C51" w:rsidRDefault="004B2133" w:rsidP="00BE4A34">
            <w:pPr>
              <w:pStyle w:val="Akapitzlist"/>
              <w:ind w:left="0"/>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3DF98E7F" w14:textId="77777777" w:rsidR="004B2133" w:rsidRPr="00FB7C51" w:rsidRDefault="004B2133" w:rsidP="00BE4A34">
            <w:pP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9DC6FE3" w14:textId="77777777" w:rsidR="004B2133" w:rsidRPr="00FB7C51" w:rsidRDefault="004B2133" w:rsidP="00BE4A34">
            <w:pPr>
              <w:rPr>
                <w:color w:val="000000" w:themeColor="text1"/>
                <w:sz w:val="22"/>
                <w:szCs w:val="22"/>
              </w:rPr>
            </w:pPr>
            <w:r w:rsidRPr="00FB7C51">
              <w:rPr>
                <w:color w:val="000000" w:themeColor="text1"/>
                <w:sz w:val="22"/>
                <w:szCs w:val="22"/>
              </w:rPr>
              <w:t>Sposoby oceny*/zaliczenie</w:t>
            </w:r>
          </w:p>
        </w:tc>
      </w:tr>
      <w:tr w:rsidR="004B2133" w:rsidRPr="00FB7C51" w14:paraId="015A658F" w14:textId="77777777" w:rsidTr="00BE4A34">
        <w:tc>
          <w:tcPr>
            <w:tcW w:w="3114" w:type="dxa"/>
            <w:tcBorders>
              <w:top w:val="single" w:sz="4" w:space="0" w:color="auto"/>
            </w:tcBorders>
            <w:vAlign w:val="center"/>
          </w:tcPr>
          <w:p w14:paraId="5853A5F8" w14:textId="77777777" w:rsidR="004B2133" w:rsidRPr="00FB7C51" w:rsidRDefault="004B2133"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1C130D96" w14:textId="77777777" w:rsidR="004B2133" w:rsidRPr="00FB7C51" w:rsidRDefault="004B2133" w:rsidP="00BE4A34">
            <w:pPr>
              <w:rPr>
                <w:color w:val="000000"/>
                <w:sz w:val="22"/>
                <w:szCs w:val="22"/>
              </w:rPr>
            </w:pPr>
            <w:r w:rsidRPr="00FB7C51">
              <w:rPr>
                <w:sz w:val="22"/>
                <w:szCs w:val="22"/>
              </w:rPr>
              <w:t xml:space="preserve">Obserwacja </w:t>
            </w:r>
          </w:p>
        </w:tc>
        <w:tc>
          <w:tcPr>
            <w:tcW w:w="3114" w:type="dxa"/>
            <w:gridSpan w:val="2"/>
            <w:tcBorders>
              <w:top w:val="single" w:sz="4" w:space="0" w:color="auto"/>
            </w:tcBorders>
            <w:vAlign w:val="center"/>
          </w:tcPr>
          <w:p w14:paraId="21FCFBF3" w14:textId="77777777" w:rsidR="004B2133" w:rsidRPr="00FB7C51" w:rsidRDefault="004B2133" w:rsidP="00BE4A34">
            <w:pPr>
              <w:rPr>
                <w:b/>
                <w:color w:val="000000"/>
                <w:sz w:val="22"/>
                <w:szCs w:val="22"/>
              </w:rPr>
            </w:pPr>
            <w:r w:rsidRPr="00FB7C51">
              <w:rPr>
                <w:sz w:val="22"/>
                <w:szCs w:val="22"/>
              </w:rPr>
              <w:t>*</w:t>
            </w:r>
          </w:p>
        </w:tc>
      </w:tr>
      <w:tr w:rsidR="004B2133" w:rsidRPr="00FB7C51" w14:paraId="343E248C" w14:textId="77777777" w:rsidTr="00BE4A34">
        <w:tc>
          <w:tcPr>
            <w:tcW w:w="3114" w:type="dxa"/>
            <w:tcBorders>
              <w:top w:val="single" w:sz="4" w:space="0" w:color="auto"/>
            </w:tcBorders>
            <w:vAlign w:val="center"/>
          </w:tcPr>
          <w:p w14:paraId="03F6CEFB" w14:textId="77777777" w:rsidR="004B2133" w:rsidRPr="00FB7C51" w:rsidRDefault="004B2133"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2E6F3739" w14:textId="77777777" w:rsidR="004B2133" w:rsidRPr="00FB7C51" w:rsidRDefault="004B2133" w:rsidP="00BE4A34">
            <w:pPr>
              <w:rPr>
                <w:color w:val="000000"/>
                <w:sz w:val="22"/>
                <w:szCs w:val="22"/>
              </w:rPr>
            </w:pPr>
            <w:r w:rsidRPr="00FB7C51">
              <w:rPr>
                <w:sz w:val="22"/>
                <w:szCs w:val="22"/>
              </w:rPr>
              <w:t>Wykonanie projektu praktycznego</w:t>
            </w:r>
          </w:p>
        </w:tc>
        <w:tc>
          <w:tcPr>
            <w:tcW w:w="3114" w:type="dxa"/>
            <w:gridSpan w:val="2"/>
            <w:tcBorders>
              <w:top w:val="single" w:sz="4" w:space="0" w:color="auto"/>
            </w:tcBorders>
            <w:vAlign w:val="center"/>
          </w:tcPr>
          <w:p w14:paraId="7BA641FB" w14:textId="77777777" w:rsidR="004B2133" w:rsidRPr="00FB7C51" w:rsidRDefault="004B2133" w:rsidP="00BE4A34">
            <w:pPr>
              <w:rPr>
                <w:b/>
                <w:color w:val="000000"/>
                <w:sz w:val="22"/>
                <w:szCs w:val="22"/>
              </w:rPr>
            </w:pPr>
            <w:r w:rsidRPr="00FB7C51">
              <w:rPr>
                <w:sz w:val="22"/>
                <w:szCs w:val="22"/>
              </w:rPr>
              <w:t>*</w:t>
            </w:r>
          </w:p>
        </w:tc>
      </w:tr>
      <w:tr w:rsidR="004B2133" w:rsidRPr="00FB7C51" w14:paraId="4C00BA90" w14:textId="77777777" w:rsidTr="00BE4A34">
        <w:tc>
          <w:tcPr>
            <w:tcW w:w="3114" w:type="dxa"/>
            <w:tcBorders>
              <w:top w:val="single" w:sz="4" w:space="0" w:color="auto"/>
            </w:tcBorders>
            <w:vAlign w:val="center"/>
          </w:tcPr>
          <w:p w14:paraId="4F0CCF5F" w14:textId="77777777" w:rsidR="004B2133" w:rsidRPr="00FB7C51" w:rsidRDefault="004B2133"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97C5869" w14:textId="77777777" w:rsidR="004B2133" w:rsidRPr="00FB7C51" w:rsidRDefault="004B2133" w:rsidP="00BE4A34">
            <w:pPr>
              <w:rPr>
                <w:color w:val="000000"/>
                <w:sz w:val="22"/>
                <w:szCs w:val="22"/>
              </w:rPr>
            </w:pPr>
            <w:r w:rsidRPr="00FB7C51">
              <w:rPr>
                <w:sz w:val="22"/>
                <w:szCs w:val="22"/>
              </w:rPr>
              <w:t>Obserwacja</w:t>
            </w:r>
          </w:p>
        </w:tc>
        <w:tc>
          <w:tcPr>
            <w:tcW w:w="3114" w:type="dxa"/>
            <w:gridSpan w:val="2"/>
            <w:tcBorders>
              <w:top w:val="single" w:sz="4" w:space="0" w:color="auto"/>
            </w:tcBorders>
            <w:vAlign w:val="center"/>
          </w:tcPr>
          <w:p w14:paraId="7258995F" w14:textId="77777777" w:rsidR="004B2133" w:rsidRPr="00FB7C51" w:rsidRDefault="004B2133" w:rsidP="00BE4A34">
            <w:pPr>
              <w:rPr>
                <w:b/>
                <w:color w:val="000000"/>
                <w:sz w:val="22"/>
                <w:szCs w:val="22"/>
              </w:rPr>
            </w:pPr>
            <w:r w:rsidRPr="00FB7C51">
              <w:rPr>
                <w:sz w:val="22"/>
                <w:szCs w:val="22"/>
              </w:rPr>
              <w:t>*</w:t>
            </w:r>
          </w:p>
        </w:tc>
      </w:tr>
    </w:tbl>
    <w:p w14:paraId="2F8A5052" w14:textId="77777777" w:rsidR="00175E19" w:rsidRPr="00FB7C51" w:rsidRDefault="00175E19" w:rsidP="00552A53">
      <w:pPr>
        <w:spacing w:line="360" w:lineRule="auto"/>
        <w:jc w:val="center"/>
        <w:rPr>
          <w:rFonts w:eastAsia="Calibri"/>
          <w:b/>
          <w:color w:val="000000"/>
          <w:sz w:val="22"/>
          <w:szCs w:val="22"/>
          <w:lang w:eastAsia="en-US"/>
        </w:rPr>
      </w:pPr>
    </w:p>
    <w:p w14:paraId="259A8686" w14:textId="77777777" w:rsidR="00552A53" w:rsidRPr="00FB7C51" w:rsidRDefault="00552A53" w:rsidP="00552A53">
      <w:pPr>
        <w:spacing w:after="160" w:line="259" w:lineRule="auto"/>
        <w:rPr>
          <w:rFonts w:eastAsiaTheme="minorHAnsi"/>
          <w:color w:val="000000" w:themeColor="text1"/>
          <w:sz w:val="22"/>
          <w:szCs w:val="22"/>
          <w:lang w:eastAsia="en-US"/>
        </w:rPr>
      </w:pPr>
    </w:p>
    <w:p w14:paraId="3427812C"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A933B31"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D52A836"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70BD83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C718898"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A922349"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36068E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4A66241" w14:textId="77777777" w:rsidR="00552A53" w:rsidRPr="00FB7C51" w:rsidRDefault="00552A53" w:rsidP="00552A53">
      <w:pPr>
        <w:spacing w:after="160" w:line="259" w:lineRule="auto"/>
        <w:rPr>
          <w:sz w:val="22"/>
          <w:szCs w:val="22"/>
        </w:rPr>
      </w:pPr>
      <w:r w:rsidRPr="00FB7C51">
        <w:rPr>
          <w:sz w:val="22"/>
          <w:szCs w:val="22"/>
        </w:rPr>
        <w:br w:type="page"/>
      </w:r>
    </w:p>
    <w:p w14:paraId="5355DADE" w14:textId="77777777" w:rsidR="004120BF" w:rsidRDefault="004120BF" w:rsidP="004120BF">
      <w:pPr>
        <w:numPr>
          <w:ilvl w:val="0"/>
          <w:numId w:val="23"/>
        </w:numPr>
        <w:jc w:val="right"/>
        <w:rPr>
          <w:b/>
          <w:bCs/>
          <w:i/>
          <w:sz w:val="22"/>
          <w:szCs w:val="22"/>
        </w:rPr>
      </w:pPr>
      <w:r w:rsidRPr="004120BF">
        <w:rPr>
          <w:b/>
          <w:bCs/>
          <w:i/>
          <w:sz w:val="22"/>
          <w:szCs w:val="22"/>
        </w:rPr>
        <w:lastRenderedPageBreak/>
        <w:t>Hodowle komórkowe -</w:t>
      </w:r>
      <w:r>
        <w:rPr>
          <w:b/>
          <w:bCs/>
          <w:i/>
          <w:sz w:val="22"/>
          <w:szCs w:val="22"/>
        </w:rPr>
        <w:t xml:space="preserve"> </w:t>
      </w:r>
      <w:r w:rsidRPr="004120BF">
        <w:rPr>
          <w:b/>
          <w:bCs/>
          <w:i/>
          <w:sz w:val="22"/>
          <w:szCs w:val="22"/>
        </w:rPr>
        <w:t xml:space="preserve">podstawy i wykorzystanie </w:t>
      </w:r>
    </w:p>
    <w:p w14:paraId="7FBE2A45" w14:textId="6CA6BAB6" w:rsidR="00552A53" w:rsidRPr="004120BF" w:rsidRDefault="004120BF" w:rsidP="004120BF">
      <w:pPr>
        <w:ind w:left="5676" w:firstLine="696"/>
        <w:jc w:val="center"/>
        <w:rPr>
          <w:b/>
          <w:bCs/>
          <w:i/>
          <w:sz w:val="22"/>
          <w:szCs w:val="22"/>
        </w:rPr>
      </w:pPr>
      <w:r w:rsidRPr="004120BF">
        <w:rPr>
          <w:b/>
          <w:bCs/>
          <w:i/>
          <w:sz w:val="22"/>
          <w:szCs w:val="22"/>
        </w:rPr>
        <w:t>w nauce, medycynie i przemyśle</w:t>
      </w:r>
    </w:p>
    <w:p w14:paraId="3D688E2E"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F2350F3"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705DB4" w:rsidRPr="00FB7C51" w14:paraId="726B6E0C" w14:textId="77777777" w:rsidTr="00BE4A34">
        <w:tc>
          <w:tcPr>
            <w:tcW w:w="9351" w:type="dxa"/>
            <w:gridSpan w:val="6"/>
            <w:tcBorders>
              <w:top w:val="single" w:sz="4" w:space="0" w:color="auto"/>
            </w:tcBorders>
            <w:shd w:val="clear" w:color="auto" w:fill="D9D9D9"/>
          </w:tcPr>
          <w:p w14:paraId="0607C05D" w14:textId="77777777" w:rsidR="00705DB4" w:rsidRPr="00FB7C51" w:rsidRDefault="00705DB4" w:rsidP="00705DB4">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705DB4" w:rsidRPr="00FB7C51" w14:paraId="27D64651" w14:textId="77777777" w:rsidTr="00BE4A34">
        <w:tc>
          <w:tcPr>
            <w:tcW w:w="4192" w:type="dxa"/>
            <w:gridSpan w:val="2"/>
            <w:tcBorders>
              <w:top w:val="single" w:sz="4" w:space="0" w:color="auto"/>
            </w:tcBorders>
            <w:shd w:val="clear" w:color="auto" w:fill="FFFFFF"/>
            <w:vAlign w:val="center"/>
          </w:tcPr>
          <w:p w14:paraId="1E69C064"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color w:val="000000" w:themeColor="text1"/>
                <w:sz w:val="22"/>
                <w:szCs w:val="22"/>
                <w:lang w:eastAsia="en-US"/>
              </w:rPr>
              <w:t xml:space="preserve"> Farmacja</w:t>
            </w:r>
          </w:p>
        </w:tc>
        <w:tc>
          <w:tcPr>
            <w:tcW w:w="5159" w:type="dxa"/>
            <w:gridSpan w:val="4"/>
            <w:tcBorders>
              <w:top w:val="single" w:sz="4" w:space="0" w:color="auto"/>
            </w:tcBorders>
          </w:tcPr>
          <w:p w14:paraId="5A0683E2"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color w:val="000000" w:themeColor="text1"/>
                <w:sz w:val="22"/>
                <w:szCs w:val="22"/>
                <w:lang w:eastAsia="en-US"/>
              </w:rPr>
              <w:t xml:space="preserve"> jednolite studia magisterskie</w:t>
            </w:r>
          </w:p>
          <w:p w14:paraId="46FE60D9" w14:textId="377DCFC1"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3. Forma studiów: </w:t>
            </w:r>
            <w:proofErr w:type="spellStart"/>
            <w:r w:rsidR="005D0006">
              <w:rPr>
                <w:rFonts w:eastAsiaTheme="minorHAnsi"/>
                <w:color w:val="000000" w:themeColor="text1"/>
                <w:sz w:val="22"/>
                <w:szCs w:val="22"/>
                <w:lang w:eastAsia="en-US"/>
              </w:rPr>
              <w:t>niestacjnarne</w:t>
            </w:r>
            <w:proofErr w:type="spellEnd"/>
            <w:r w:rsidRPr="00FB7C51">
              <w:rPr>
                <w:rFonts w:eastAsiaTheme="minorHAnsi"/>
                <w:color w:val="000000" w:themeColor="text1"/>
                <w:sz w:val="22"/>
                <w:szCs w:val="22"/>
                <w:lang w:eastAsia="en-US"/>
              </w:rPr>
              <w:t xml:space="preserve"> </w:t>
            </w:r>
          </w:p>
        </w:tc>
      </w:tr>
      <w:tr w:rsidR="00705DB4" w:rsidRPr="00FB7C51" w14:paraId="067EC9A5" w14:textId="77777777" w:rsidTr="00BE4A34">
        <w:tc>
          <w:tcPr>
            <w:tcW w:w="4192" w:type="dxa"/>
            <w:gridSpan w:val="2"/>
          </w:tcPr>
          <w:p w14:paraId="625450F7" w14:textId="77777777" w:rsidR="00705DB4" w:rsidRPr="00FB7C51" w:rsidRDefault="00705DB4" w:rsidP="00705DB4">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4. Rok:</w:t>
            </w:r>
            <w:r w:rsidRPr="00FB7C51">
              <w:rPr>
                <w:rFonts w:eastAsiaTheme="minorHAnsi"/>
                <w:color w:val="000000" w:themeColor="text1"/>
                <w:sz w:val="22"/>
                <w:szCs w:val="22"/>
                <w:lang w:eastAsia="en-US"/>
              </w:rPr>
              <w:t xml:space="preserve"> II</w:t>
            </w:r>
          </w:p>
        </w:tc>
        <w:tc>
          <w:tcPr>
            <w:tcW w:w="5159" w:type="dxa"/>
            <w:gridSpan w:val="4"/>
          </w:tcPr>
          <w:p w14:paraId="57B2EEC4"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5. Semestr: </w:t>
            </w:r>
            <w:r w:rsidRPr="00FB7C51">
              <w:rPr>
                <w:rFonts w:eastAsiaTheme="minorHAnsi"/>
                <w:color w:val="000000" w:themeColor="text1"/>
                <w:sz w:val="22"/>
                <w:szCs w:val="22"/>
                <w:lang w:eastAsia="en-US"/>
              </w:rPr>
              <w:t>III</w:t>
            </w:r>
          </w:p>
        </w:tc>
      </w:tr>
      <w:tr w:rsidR="00705DB4" w:rsidRPr="00FB7C51" w14:paraId="3260F2B2" w14:textId="77777777" w:rsidTr="00BE4A34">
        <w:tc>
          <w:tcPr>
            <w:tcW w:w="9351" w:type="dxa"/>
            <w:gridSpan w:val="6"/>
          </w:tcPr>
          <w:p w14:paraId="490A7CC2" w14:textId="5068AC70"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6. Nazwa przedmiotu: </w:t>
            </w:r>
            <w:bookmarkStart w:id="1" w:name="_Hlk129858697"/>
            <w:r w:rsidRPr="00FB7C51">
              <w:rPr>
                <w:rFonts w:eastAsiaTheme="minorHAnsi"/>
                <w:color w:val="000000" w:themeColor="text1"/>
                <w:sz w:val="22"/>
                <w:szCs w:val="22"/>
                <w:lang w:eastAsia="en-US"/>
              </w:rPr>
              <w:t>Hodowle komórkowe</w:t>
            </w:r>
            <w:r w:rsidR="00832B08"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-podstawy i wykorzystanie w nauce, medycynie i przemyśle</w:t>
            </w:r>
            <w:bookmarkEnd w:id="1"/>
          </w:p>
        </w:tc>
      </w:tr>
      <w:tr w:rsidR="00705DB4" w:rsidRPr="00FB7C51" w14:paraId="06194BAD" w14:textId="77777777" w:rsidTr="00BE4A34">
        <w:tc>
          <w:tcPr>
            <w:tcW w:w="9351" w:type="dxa"/>
            <w:gridSpan w:val="6"/>
          </w:tcPr>
          <w:p w14:paraId="4C4B76CC"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7. Status przedmiotu:</w:t>
            </w:r>
            <w:r w:rsidRPr="00FB7C51">
              <w:rPr>
                <w:rFonts w:eastAsiaTheme="minorHAnsi"/>
                <w:color w:val="000000" w:themeColor="text1"/>
                <w:sz w:val="22"/>
                <w:szCs w:val="22"/>
                <w:lang w:eastAsia="en-US"/>
              </w:rPr>
              <w:t xml:space="preserve"> fakultatywny</w:t>
            </w:r>
          </w:p>
        </w:tc>
      </w:tr>
      <w:tr w:rsidR="00705DB4" w:rsidRPr="00FB7C51" w14:paraId="600DCC92" w14:textId="77777777" w:rsidTr="00BE4A34">
        <w:trPr>
          <w:trHeight w:val="181"/>
        </w:trPr>
        <w:tc>
          <w:tcPr>
            <w:tcW w:w="9351" w:type="dxa"/>
            <w:gridSpan w:val="6"/>
            <w:tcBorders>
              <w:bottom w:val="nil"/>
            </w:tcBorders>
            <w:shd w:val="clear" w:color="auto" w:fill="FFFFFF"/>
          </w:tcPr>
          <w:p w14:paraId="1378DDFA" w14:textId="77777777" w:rsidR="00705DB4" w:rsidRPr="00FB7C51" w:rsidRDefault="00705DB4" w:rsidP="00705DB4">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1EE88728" w14:textId="77777777" w:rsidR="00705DB4" w:rsidRPr="00FB7C51" w:rsidRDefault="00705DB4" w:rsidP="00705DB4">
            <w:pPr>
              <w:jc w:val="both"/>
              <w:rPr>
                <w:rFonts w:eastAsiaTheme="minorHAnsi"/>
                <w:noProof/>
                <w:color w:val="000000" w:themeColor="text1"/>
                <w:sz w:val="22"/>
                <w:szCs w:val="22"/>
                <w:lang w:eastAsia="en-US"/>
              </w:rPr>
            </w:pPr>
            <w:r w:rsidRPr="00FB7C51">
              <w:rPr>
                <w:rFonts w:eastAsiaTheme="minorHAnsi"/>
                <w:noProof/>
                <w:color w:val="000000" w:themeColor="text1"/>
                <w:sz w:val="22"/>
                <w:szCs w:val="22"/>
                <w:lang w:eastAsia="en-US"/>
              </w:rPr>
              <w:t xml:space="preserve">Zapoznanie studentów z zasadami zakładania i prowadzenia hodowli komórkowych, tkankowych, organotypowych, technikami stosowanymi w badaniach </w:t>
            </w:r>
            <w:r w:rsidRPr="00FB7C51">
              <w:rPr>
                <w:rFonts w:eastAsiaTheme="minorHAnsi"/>
                <w:i/>
                <w:noProof/>
                <w:color w:val="000000" w:themeColor="text1"/>
                <w:sz w:val="22"/>
                <w:szCs w:val="22"/>
                <w:lang w:eastAsia="en-US"/>
              </w:rPr>
              <w:t>in vitro</w:t>
            </w:r>
            <w:r w:rsidRPr="00FB7C51">
              <w:rPr>
                <w:rFonts w:eastAsiaTheme="minorHAnsi"/>
                <w:noProof/>
                <w:color w:val="000000" w:themeColor="text1"/>
                <w:sz w:val="22"/>
                <w:szCs w:val="22"/>
                <w:lang w:eastAsia="en-US"/>
              </w:rPr>
              <w:t xml:space="preserve"> oraz możliwościami wykorzystania tego modelu badawczego w: medycynie, przemyśle farmaceutycznym, kosmetycznym, spożywczym, rolnictwie; ocena wartości diagnostycznej badań w układzie </w:t>
            </w:r>
            <w:r w:rsidRPr="00FB7C51">
              <w:rPr>
                <w:rFonts w:eastAsiaTheme="minorHAnsi"/>
                <w:i/>
                <w:noProof/>
                <w:color w:val="000000" w:themeColor="text1"/>
                <w:sz w:val="22"/>
                <w:szCs w:val="22"/>
                <w:lang w:eastAsia="en-US"/>
              </w:rPr>
              <w:t>in vitro</w:t>
            </w:r>
            <w:r w:rsidRPr="00FB7C51">
              <w:rPr>
                <w:rFonts w:eastAsiaTheme="minorHAnsi"/>
                <w:noProof/>
                <w:color w:val="000000" w:themeColor="text1"/>
                <w:sz w:val="22"/>
                <w:szCs w:val="22"/>
                <w:lang w:eastAsia="en-US"/>
              </w:rPr>
              <w:t xml:space="preserve">, ich walorów poznawczych; zapoznanie studentów z najnowszymi metodami terapeutycznymi wykorzystującymi hodowle pozaustrojowe. </w:t>
            </w:r>
          </w:p>
          <w:p w14:paraId="5995BA02" w14:textId="77777777" w:rsidR="00705DB4" w:rsidRPr="00FB7C51" w:rsidRDefault="00705DB4" w:rsidP="00705DB4">
            <w:pPr>
              <w:contextualSpacing/>
              <w:jc w:val="both"/>
              <w:rPr>
                <w:rFonts w:eastAsiaTheme="minorHAnsi"/>
                <w:color w:val="000000" w:themeColor="text1"/>
                <w:sz w:val="22"/>
                <w:szCs w:val="22"/>
                <w:lang w:eastAsia="en-US"/>
              </w:rPr>
            </w:pPr>
          </w:p>
        </w:tc>
      </w:tr>
      <w:tr w:rsidR="00705DB4" w:rsidRPr="00FB7C51" w14:paraId="6F5FB1AF" w14:textId="77777777" w:rsidTr="00BE4A34">
        <w:trPr>
          <w:trHeight w:val="725"/>
        </w:trPr>
        <w:tc>
          <w:tcPr>
            <w:tcW w:w="9351" w:type="dxa"/>
            <w:gridSpan w:val="6"/>
            <w:tcBorders>
              <w:top w:val="nil"/>
            </w:tcBorders>
          </w:tcPr>
          <w:p w14:paraId="0C6DE1D2" w14:textId="77777777" w:rsidR="00705DB4" w:rsidRPr="00FB7C51" w:rsidRDefault="00705DB4" w:rsidP="00705DB4">
            <w:pPr>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color w:val="000000" w:themeColor="text1"/>
                <w:sz w:val="22"/>
                <w:szCs w:val="22"/>
                <w:lang w:eastAsia="en-US"/>
              </w:rPr>
              <w:t xml:space="preserve">zawartych w </w:t>
            </w:r>
            <w:r w:rsidRPr="00FB7C51">
              <w:rPr>
                <w:rFonts w:eastAsiaTheme="minorHAnsi"/>
                <w:i/>
                <w:iCs/>
                <w:color w:val="000000" w:themeColor="text1"/>
                <w:sz w:val="22"/>
                <w:szCs w:val="22"/>
                <w:lang w:eastAsia="en-US"/>
              </w:rPr>
              <w:t>(właściwe podkreślić)</w:t>
            </w:r>
            <w:r w:rsidRPr="00FB7C51">
              <w:rPr>
                <w:rFonts w:eastAsiaTheme="minorHAnsi"/>
                <w:color w:val="000000" w:themeColor="text1"/>
                <w:sz w:val="22"/>
                <w:szCs w:val="22"/>
                <w:lang w:eastAsia="en-US"/>
              </w:rPr>
              <w:t>:</w:t>
            </w:r>
          </w:p>
          <w:p w14:paraId="6E7CF487" w14:textId="77777777" w:rsidR="00705DB4" w:rsidRPr="00FB7C51" w:rsidRDefault="00705DB4" w:rsidP="00705DB4">
            <w:pPr>
              <w:rPr>
                <w:rFonts w:eastAsiaTheme="minorHAnsi"/>
                <w:i/>
                <w:iCs/>
                <w:color w:val="000000" w:themeColor="text1"/>
                <w:sz w:val="22"/>
                <w:szCs w:val="22"/>
                <w:lang w:eastAsia="en-US"/>
              </w:rPr>
            </w:pPr>
            <w:r w:rsidRPr="00FB7C51">
              <w:rPr>
                <w:rFonts w:eastAsiaTheme="minorHAnsi"/>
                <w:color w:val="000000" w:themeColor="text1"/>
                <w:sz w:val="22"/>
                <w:szCs w:val="22"/>
                <w:u w:val="single"/>
                <w:lang w:eastAsia="en-US"/>
              </w:rPr>
              <w:t>standardach kształcenia (Rozporządzenie Ministra Nauki i Szkolnictwa Wyższego)/</w:t>
            </w:r>
            <w:r w:rsidRPr="00FB7C51">
              <w:rPr>
                <w:rFonts w:eastAsiaTheme="minorHAnsi"/>
                <w:color w:val="000000" w:themeColor="text1"/>
                <w:sz w:val="22"/>
                <w:szCs w:val="22"/>
                <w:lang w:eastAsia="en-US"/>
              </w:rPr>
              <w:t xml:space="preserve">Uchwale Senatu SUM </w:t>
            </w:r>
            <w:r w:rsidRPr="00FB7C51">
              <w:rPr>
                <w:rFonts w:eastAsiaTheme="minorHAnsi"/>
                <w:i/>
                <w:iCs/>
                <w:color w:val="000000" w:themeColor="text1"/>
                <w:sz w:val="22"/>
                <w:szCs w:val="22"/>
                <w:lang w:eastAsia="en-US"/>
              </w:rPr>
              <w:t>(podać określenia zawarte w standardach kształcenia/symbole efektów zatwierdzone Uchwałą Senatu SUM)</w:t>
            </w:r>
            <w:r w:rsidRPr="00FB7C51">
              <w:rPr>
                <w:rFonts w:eastAsiaTheme="minorHAnsi"/>
                <w:color w:val="000000" w:themeColor="text1"/>
                <w:sz w:val="22"/>
                <w:szCs w:val="22"/>
                <w:lang w:eastAsia="en-US"/>
              </w:rPr>
              <w:t xml:space="preserve"> </w:t>
            </w:r>
          </w:p>
          <w:p w14:paraId="4ABDC492"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 student zna i rozumie: A.W20., C.W13., C.W16., C.W17., D.W27., F.W1.</w:t>
            </w:r>
          </w:p>
          <w:p w14:paraId="6D2AF3AC"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 student potrafi: F.U1.</w:t>
            </w:r>
          </w:p>
          <w:p w14:paraId="23D2F723" w14:textId="77777777" w:rsidR="00705DB4" w:rsidRPr="00FB7C51" w:rsidRDefault="00705DB4" w:rsidP="00705DB4">
            <w:pPr>
              <w:rPr>
                <w:rFonts w:eastAsiaTheme="minorHAnsi"/>
                <w:strike/>
                <w:color w:val="000000" w:themeColor="text1"/>
                <w:sz w:val="22"/>
                <w:szCs w:val="22"/>
                <w:lang w:eastAsia="en-US"/>
              </w:rPr>
            </w:pPr>
            <w:r w:rsidRPr="00FB7C51">
              <w:rPr>
                <w:rFonts w:eastAsiaTheme="minorHAnsi"/>
                <w:color w:val="000000" w:themeColor="text1"/>
                <w:sz w:val="22"/>
                <w:szCs w:val="22"/>
                <w:lang w:eastAsia="en-US"/>
              </w:rPr>
              <w:t>w zakresie kompetencji społecznych student:---</w:t>
            </w:r>
          </w:p>
        </w:tc>
      </w:tr>
      <w:tr w:rsidR="00705DB4" w:rsidRPr="00FB7C51" w14:paraId="630355E6" w14:textId="77777777" w:rsidTr="00BE4A34">
        <w:tc>
          <w:tcPr>
            <w:tcW w:w="3114" w:type="dxa"/>
            <w:vAlign w:val="center"/>
          </w:tcPr>
          <w:p w14:paraId="45307AB7"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6FE086EF"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13A57178"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4CFEB8C6" w14:textId="77777777" w:rsidR="00705DB4" w:rsidRPr="00FB7C51" w:rsidRDefault="00705DB4" w:rsidP="00705DB4">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705DB4" w:rsidRPr="00FB7C51" w14:paraId="23CD2F08" w14:textId="77777777" w:rsidTr="00BE4A34">
        <w:tc>
          <w:tcPr>
            <w:tcW w:w="9351" w:type="dxa"/>
            <w:gridSpan w:val="6"/>
            <w:vAlign w:val="center"/>
          </w:tcPr>
          <w:p w14:paraId="12034DD2"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zaliczenie na ocenę</w:t>
            </w:r>
          </w:p>
        </w:tc>
      </w:tr>
      <w:tr w:rsidR="00705DB4" w:rsidRPr="00FB7C51" w14:paraId="2BF5C9C9" w14:textId="77777777" w:rsidTr="00BE4A34">
        <w:tc>
          <w:tcPr>
            <w:tcW w:w="9351" w:type="dxa"/>
            <w:gridSpan w:val="6"/>
            <w:tcBorders>
              <w:top w:val="single" w:sz="4" w:space="0" w:color="auto"/>
              <w:bottom w:val="single" w:sz="4" w:space="0" w:color="auto"/>
            </w:tcBorders>
            <w:shd w:val="clear" w:color="auto" w:fill="D9D9D9"/>
          </w:tcPr>
          <w:p w14:paraId="11921329" w14:textId="77777777" w:rsidR="00705DB4" w:rsidRPr="00FB7C51" w:rsidRDefault="00705DB4" w:rsidP="00705DB4">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705DB4" w:rsidRPr="00FB7C51" w14:paraId="00A9B48D" w14:textId="77777777" w:rsidTr="00BE4A34">
        <w:tc>
          <w:tcPr>
            <w:tcW w:w="3114" w:type="dxa"/>
            <w:tcBorders>
              <w:top w:val="single" w:sz="4" w:space="0" w:color="auto"/>
            </w:tcBorders>
            <w:vAlign w:val="center"/>
          </w:tcPr>
          <w:p w14:paraId="0F4AFF36" w14:textId="77777777" w:rsidR="00705DB4" w:rsidRPr="00FB7C51" w:rsidRDefault="00705DB4" w:rsidP="00705DB4">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4B2D7044" w14:textId="77777777" w:rsidR="00705DB4" w:rsidRPr="00FB7C51" w:rsidRDefault="00705DB4" w:rsidP="00705DB4">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2938BCA4" w14:textId="77777777" w:rsidR="00705DB4" w:rsidRPr="00FB7C51" w:rsidRDefault="00705DB4" w:rsidP="00705DB4">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w:t>
            </w:r>
          </w:p>
        </w:tc>
      </w:tr>
      <w:tr w:rsidR="00705DB4" w:rsidRPr="00FB7C51" w14:paraId="0DA2B267" w14:textId="77777777" w:rsidTr="00BE4A34">
        <w:tc>
          <w:tcPr>
            <w:tcW w:w="3114" w:type="dxa"/>
            <w:tcBorders>
              <w:top w:val="single" w:sz="4" w:space="0" w:color="auto"/>
            </w:tcBorders>
            <w:vAlign w:val="center"/>
          </w:tcPr>
          <w:p w14:paraId="098037F4" w14:textId="77777777" w:rsidR="00705DB4" w:rsidRPr="00FB7C51" w:rsidRDefault="00705DB4" w:rsidP="00705DB4">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16EF3DFF"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Udział w dyskusji na zajęciach</w:t>
            </w:r>
          </w:p>
          <w:p w14:paraId="732A2102"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Kolokwium sprawdzające wiedzę</w:t>
            </w:r>
          </w:p>
        </w:tc>
        <w:tc>
          <w:tcPr>
            <w:tcW w:w="3114" w:type="dxa"/>
            <w:gridSpan w:val="2"/>
            <w:tcBorders>
              <w:top w:val="single" w:sz="4" w:space="0" w:color="auto"/>
            </w:tcBorders>
            <w:vAlign w:val="center"/>
          </w:tcPr>
          <w:p w14:paraId="32414938"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705DB4" w:rsidRPr="00FB7C51" w14:paraId="43D8A08C" w14:textId="77777777" w:rsidTr="00BE4A34">
        <w:tc>
          <w:tcPr>
            <w:tcW w:w="3114" w:type="dxa"/>
            <w:tcBorders>
              <w:top w:val="single" w:sz="4" w:space="0" w:color="auto"/>
            </w:tcBorders>
            <w:vAlign w:val="center"/>
          </w:tcPr>
          <w:p w14:paraId="35A2D0B7"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422DD845"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Udział w dyskusji </w:t>
            </w:r>
          </w:p>
          <w:p w14:paraId="73CE9618"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Rozwiązywanie zadań problemowych</w:t>
            </w:r>
          </w:p>
        </w:tc>
        <w:tc>
          <w:tcPr>
            <w:tcW w:w="3114" w:type="dxa"/>
            <w:gridSpan w:val="2"/>
            <w:tcBorders>
              <w:top w:val="single" w:sz="4" w:space="0" w:color="auto"/>
            </w:tcBorders>
            <w:vAlign w:val="center"/>
          </w:tcPr>
          <w:p w14:paraId="57611E6A"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705DB4" w:rsidRPr="00FB7C51" w14:paraId="5E0E7780" w14:textId="77777777" w:rsidTr="00BE4A34">
        <w:tc>
          <w:tcPr>
            <w:tcW w:w="3114" w:type="dxa"/>
            <w:tcBorders>
              <w:top w:val="single" w:sz="4" w:space="0" w:color="auto"/>
            </w:tcBorders>
            <w:vAlign w:val="center"/>
          </w:tcPr>
          <w:p w14:paraId="6894051B"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1194CC61" w14:textId="77777777" w:rsidR="00705DB4" w:rsidRPr="00FB7C51" w:rsidRDefault="00705DB4" w:rsidP="00705DB4">
            <w:pPr>
              <w:rPr>
                <w:rFonts w:eastAsiaTheme="minorHAnsi"/>
                <w:color w:val="000000" w:themeColor="text1"/>
                <w:sz w:val="22"/>
                <w:szCs w:val="22"/>
                <w:lang w:eastAsia="en-US"/>
              </w:rPr>
            </w:pPr>
            <w:r w:rsidRPr="00FB7C51">
              <w:rPr>
                <w:rFonts w:eastAsiaTheme="minorHAnsi"/>
                <w:color w:val="000000" w:themeColor="text1"/>
                <w:sz w:val="22"/>
                <w:szCs w:val="22"/>
                <w:lang w:eastAsia="en-US"/>
              </w:rPr>
              <w:t>Obserwacja</w:t>
            </w:r>
          </w:p>
        </w:tc>
        <w:tc>
          <w:tcPr>
            <w:tcW w:w="3114" w:type="dxa"/>
            <w:gridSpan w:val="2"/>
            <w:tcBorders>
              <w:top w:val="single" w:sz="4" w:space="0" w:color="auto"/>
            </w:tcBorders>
            <w:vAlign w:val="center"/>
          </w:tcPr>
          <w:p w14:paraId="14716A7A" w14:textId="77777777" w:rsidR="00705DB4" w:rsidRPr="00FB7C51" w:rsidRDefault="00705DB4" w:rsidP="00705DB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bl>
    <w:p w14:paraId="56FD2DFA" w14:textId="77777777" w:rsidR="00552A53" w:rsidRPr="00FB7C51" w:rsidRDefault="00552A53" w:rsidP="00552A53">
      <w:pPr>
        <w:spacing w:after="160" w:line="259" w:lineRule="auto"/>
        <w:rPr>
          <w:rFonts w:eastAsiaTheme="minorHAnsi"/>
          <w:color w:val="000000" w:themeColor="text1"/>
          <w:sz w:val="22"/>
          <w:szCs w:val="22"/>
          <w:lang w:eastAsia="en-US"/>
        </w:rPr>
      </w:pPr>
    </w:p>
    <w:p w14:paraId="49D9C05D"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1B582E1"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B6ADC6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7D978156"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3849B98D"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F60330E"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893A25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2C6A536" w14:textId="77777777" w:rsidR="00552A53" w:rsidRPr="00FB7C51" w:rsidRDefault="00552A53" w:rsidP="00552A53">
      <w:pPr>
        <w:spacing w:after="160" w:line="259" w:lineRule="auto"/>
        <w:rPr>
          <w:sz w:val="22"/>
          <w:szCs w:val="22"/>
        </w:rPr>
      </w:pPr>
      <w:r w:rsidRPr="00FB7C51">
        <w:rPr>
          <w:sz w:val="22"/>
          <w:szCs w:val="22"/>
        </w:rPr>
        <w:br w:type="page"/>
      </w:r>
    </w:p>
    <w:p w14:paraId="16A73FAC" w14:textId="69A7280E" w:rsidR="00552A53" w:rsidRPr="00FB7C51" w:rsidRDefault="00D14CFB" w:rsidP="004120BF">
      <w:pPr>
        <w:numPr>
          <w:ilvl w:val="0"/>
          <w:numId w:val="23"/>
        </w:numPr>
        <w:ind w:left="714" w:hanging="357"/>
        <w:jc w:val="right"/>
        <w:rPr>
          <w:b/>
          <w:bCs/>
          <w:i/>
          <w:sz w:val="22"/>
          <w:szCs w:val="22"/>
        </w:rPr>
      </w:pPr>
      <w:r w:rsidRPr="00FB7C51">
        <w:rPr>
          <w:b/>
          <w:bCs/>
          <w:i/>
          <w:sz w:val="22"/>
          <w:szCs w:val="22"/>
        </w:rPr>
        <w:lastRenderedPageBreak/>
        <w:t>Zwierzęta laboratoryjne oraz</w:t>
      </w:r>
    </w:p>
    <w:p w14:paraId="4CB87DD9" w14:textId="25549460" w:rsidR="00D14CFB" w:rsidRPr="00FB7C51" w:rsidRDefault="00D14CFB" w:rsidP="00D14CFB">
      <w:pPr>
        <w:spacing w:line="360" w:lineRule="auto"/>
        <w:ind w:left="720"/>
        <w:jc w:val="right"/>
        <w:rPr>
          <w:b/>
          <w:bCs/>
          <w:i/>
          <w:sz w:val="22"/>
          <w:szCs w:val="22"/>
        </w:rPr>
      </w:pPr>
      <w:r w:rsidRPr="00FB7C51">
        <w:rPr>
          <w:b/>
          <w:bCs/>
          <w:i/>
          <w:sz w:val="22"/>
          <w:szCs w:val="22"/>
        </w:rPr>
        <w:t>procedury doświadczalne</w:t>
      </w:r>
    </w:p>
    <w:p w14:paraId="2942796F"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63969E4"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992E8B" w:rsidRPr="00FB7C51" w14:paraId="06967527" w14:textId="77777777" w:rsidTr="00BE4A34">
        <w:tc>
          <w:tcPr>
            <w:tcW w:w="9351" w:type="dxa"/>
            <w:gridSpan w:val="6"/>
            <w:tcBorders>
              <w:top w:val="single" w:sz="4" w:space="0" w:color="auto"/>
            </w:tcBorders>
            <w:shd w:val="clear" w:color="auto" w:fill="D9D9D9"/>
          </w:tcPr>
          <w:p w14:paraId="548ED537" w14:textId="77777777" w:rsidR="00992E8B" w:rsidRPr="00FB7C51" w:rsidRDefault="00992E8B" w:rsidP="00BE4A34">
            <w:pPr>
              <w:jc w:val="center"/>
              <w:rPr>
                <w:b/>
                <w:color w:val="000000" w:themeColor="text1"/>
                <w:sz w:val="22"/>
                <w:szCs w:val="22"/>
              </w:rPr>
            </w:pPr>
            <w:r w:rsidRPr="00FB7C51">
              <w:rPr>
                <w:b/>
                <w:color w:val="000000" w:themeColor="text1"/>
                <w:sz w:val="22"/>
                <w:szCs w:val="22"/>
              </w:rPr>
              <w:t>Informacje ogólne o przedmiocie</w:t>
            </w:r>
          </w:p>
        </w:tc>
      </w:tr>
      <w:tr w:rsidR="00992E8B" w:rsidRPr="00FB7C51" w14:paraId="7A40370F" w14:textId="77777777" w:rsidTr="00BE4A34">
        <w:tc>
          <w:tcPr>
            <w:tcW w:w="4192" w:type="dxa"/>
            <w:gridSpan w:val="2"/>
            <w:tcBorders>
              <w:top w:val="single" w:sz="4" w:space="0" w:color="auto"/>
            </w:tcBorders>
            <w:shd w:val="clear" w:color="auto" w:fill="FFFFFF"/>
            <w:vAlign w:val="center"/>
          </w:tcPr>
          <w:p w14:paraId="5519084C"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3C602F1D"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rFonts w:eastAsia="Calibri"/>
                <w:sz w:val="22"/>
                <w:szCs w:val="22"/>
              </w:rPr>
              <w:t>jednolite studia magisterskie</w:t>
            </w:r>
          </w:p>
          <w:p w14:paraId="50FC4DC4" w14:textId="1025669A" w:rsidR="00992E8B" w:rsidRPr="00FB7C51" w:rsidRDefault="00992E8B"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992E8B" w:rsidRPr="00FB7C51" w14:paraId="0093AB46" w14:textId="77777777" w:rsidTr="00BE4A34">
        <w:tc>
          <w:tcPr>
            <w:tcW w:w="4192" w:type="dxa"/>
            <w:gridSpan w:val="2"/>
          </w:tcPr>
          <w:p w14:paraId="0C8D3902" w14:textId="77777777" w:rsidR="00992E8B" w:rsidRPr="00FB7C51" w:rsidRDefault="00992E8B" w:rsidP="00BE4A34">
            <w:pPr>
              <w:pStyle w:val="Akapitzlist"/>
              <w:ind w:left="0"/>
              <w:rPr>
                <w:b/>
                <w:color w:val="000000" w:themeColor="text1"/>
                <w:sz w:val="22"/>
                <w:szCs w:val="22"/>
              </w:rPr>
            </w:pPr>
            <w:r w:rsidRPr="00FB7C51">
              <w:rPr>
                <w:b/>
                <w:color w:val="000000" w:themeColor="text1"/>
                <w:sz w:val="22"/>
                <w:szCs w:val="22"/>
              </w:rPr>
              <w:t>4. Rok: II</w:t>
            </w:r>
          </w:p>
        </w:tc>
        <w:tc>
          <w:tcPr>
            <w:tcW w:w="5159" w:type="dxa"/>
            <w:gridSpan w:val="4"/>
          </w:tcPr>
          <w:p w14:paraId="20D0AD43"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5. Semestr: III</w:t>
            </w:r>
          </w:p>
        </w:tc>
      </w:tr>
      <w:tr w:rsidR="00992E8B" w:rsidRPr="00FB7C51" w14:paraId="7414301F" w14:textId="77777777" w:rsidTr="00BE4A34">
        <w:tc>
          <w:tcPr>
            <w:tcW w:w="9351" w:type="dxa"/>
            <w:gridSpan w:val="6"/>
          </w:tcPr>
          <w:p w14:paraId="3C1E5E4B"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rFonts w:eastAsia="Calibri"/>
                <w:sz w:val="22"/>
                <w:szCs w:val="22"/>
              </w:rPr>
              <w:t>Zwierzęta laboratoryjne oraz procedury doświadczalne</w:t>
            </w:r>
          </w:p>
        </w:tc>
      </w:tr>
      <w:tr w:rsidR="00992E8B" w:rsidRPr="00FB7C51" w14:paraId="685DFE6C" w14:textId="77777777" w:rsidTr="00BE4A34">
        <w:tc>
          <w:tcPr>
            <w:tcW w:w="9351" w:type="dxa"/>
            <w:gridSpan w:val="6"/>
          </w:tcPr>
          <w:p w14:paraId="45870880" w14:textId="77777777" w:rsidR="00992E8B" w:rsidRPr="00FB7C51" w:rsidRDefault="00992E8B"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992E8B" w:rsidRPr="00FB7C51" w14:paraId="5D398FF7" w14:textId="77777777" w:rsidTr="00BE4A34">
        <w:trPr>
          <w:trHeight w:val="181"/>
        </w:trPr>
        <w:tc>
          <w:tcPr>
            <w:tcW w:w="9351" w:type="dxa"/>
            <w:gridSpan w:val="6"/>
            <w:tcBorders>
              <w:bottom w:val="nil"/>
            </w:tcBorders>
            <w:shd w:val="clear" w:color="auto" w:fill="FFFFFF"/>
          </w:tcPr>
          <w:p w14:paraId="78F672F6" w14:textId="77777777" w:rsidR="00992E8B" w:rsidRPr="00FB7C51" w:rsidRDefault="00992E8B"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1A53FA1" w14:textId="1D59F3DE" w:rsidR="00992E8B" w:rsidRPr="00FB7C51" w:rsidRDefault="00992E8B" w:rsidP="00FB7C51">
            <w:pPr>
              <w:jc w:val="both"/>
              <w:rPr>
                <w:rFonts w:eastAsia="Calibri"/>
                <w:sz w:val="22"/>
                <w:szCs w:val="22"/>
              </w:rPr>
            </w:pPr>
            <w:r w:rsidRPr="00FB7C51">
              <w:rPr>
                <w:rFonts w:eastAsia="Calibri"/>
                <w:sz w:val="22"/>
                <w:szCs w:val="22"/>
              </w:rPr>
              <w:t xml:space="preserve">Zapoznanie studentów z ogólnymi i szczegółowymi aspektami w zakresie fizjologii i anatomii zwierząt laboratoryjnych jako modelu doświadczalnego. Podstawy i uwarunkowania etyczno-prawne doświadczeń na zwierzętach. Ocena i kategoryzacja inwazyjności badań na żywych zwierzętach kręgowych. Wprowadzenie podstawowych technik biomedycznych jako przygotowanie </w:t>
            </w:r>
            <w:r w:rsidR="00FB7C51">
              <w:rPr>
                <w:rFonts w:eastAsia="Calibri"/>
                <w:sz w:val="22"/>
                <w:szCs w:val="22"/>
              </w:rPr>
              <w:t xml:space="preserve">                                          </w:t>
            </w:r>
            <w:r w:rsidRPr="00FB7C51">
              <w:rPr>
                <w:rFonts w:eastAsia="Calibri"/>
                <w:sz w:val="22"/>
                <w:szCs w:val="22"/>
              </w:rPr>
              <w:t>do samodzielnego prowadzenia podstawowych procedur eksperymentalnych.</w:t>
            </w:r>
          </w:p>
          <w:p w14:paraId="5B86CB7E" w14:textId="77777777" w:rsidR="00992E8B" w:rsidRPr="00FB7C51" w:rsidRDefault="00992E8B" w:rsidP="00BE4A34">
            <w:pPr>
              <w:pStyle w:val="Akapitzlist"/>
              <w:ind w:left="0"/>
              <w:jc w:val="both"/>
              <w:rPr>
                <w:color w:val="000000" w:themeColor="text1"/>
                <w:sz w:val="22"/>
                <w:szCs w:val="22"/>
              </w:rPr>
            </w:pPr>
          </w:p>
        </w:tc>
      </w:tr>
      <w:tr w:rsidR="00992E8B" w:rsidRPr="00FB7C51" w14:paraId="4FBA7D99" w14:textId="77777777" w:rsidTr="00BE4A34">
        <w:trPr>
          <w:trHeight w:val="725"/>
        </w:trPr>
        <w:tc>
          <w:tcPr>
            <w:tcW w:w="9351" w:type="dxa"/>
            <w:gridSpan w:val="6"/>
            <w:tcBorders>
              <w:top w:val="nil"/>
            </w:tcBorders>
          </w:tcPr>
          <w:p w14:paraId="0454E5DA" w14:textId="77777777" w:rsidR="00992E8B" w:rsidRPr="00FB7C51" w:rsidRDefault="00992E8B"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48029DFB" w14:textId="77777777" w:rsidR="00992E8B" w:rsidRPr="00FB7C51" w:rsidRDefault="00992E8B" w:rsidP="00BE4A34">
            <w:pPr>
              <w:rPr>
                <w:i/>
                <w:iCs/>
                <w:color w:val="000000" w:themeColor="text1"/>
                <w:sz w:val="22"/>
                <w:szCs w:val="22"/>
              </w:rPr>
            </w:pPr>
            <w:r w:rsidRPr="00FB7C51">
              <w:rPr>
                <w:color w:val="000000" w:themeColor="text1"/>
                <w:sz w:val="22"/>
                <w:szCs w:val="22"/>
                <w:u w:val="single"/>
              </w:rPr>
              <w:t>standardach kształcenia (Rozporządzenie Ministra Nauki i Szkolnictwa Wyższego</w:t>
            </w:r>
            <w:r w:rsidRPr="00FB7C51">
              <w:rPr>
                <w:color w:val="000000" w:themeColor="text1"/>
                <w:sz w:val="22"/>
                <w:szCs w:val="22"/>
              </w:rPr>
              <w:t xml:space="preserve">)/Uchwale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27739275" w14:textId="77777777" w:rsidR="00992E8B" w:rsidRPr="00FB7C51" w:rsidRDefault="00992E8B" w:rsidP="00BE4A34">
            <w:pPr>
              <w:rPr>
                <w:color w:val="000000" w:themeColor="text1"/>
                <w:sz w:val="22"/>
                <w:szCs w:val="22"/>
              </w:rPr>
            </w:pPr>
            <w:r w:rsidRPr="00FB7C51">
              <w:rPr>
                <w:color w:val="000000" w:themeColor="text1"/>
                <w:sz w:val="22"/>
                <w:szCs w:val="22"/>
              </w:rPr>
              <w:t xml:space="preserve">w zakresie wiedzy student zna i rozumie: </w:t>
            </w:r>
            <w:r w:rsidRPr="00FB7C51">
              <w:rPr>
                <w:rFonts w:eastAsia="Calibri"/>
                <w:sz w:val="22"/>
                <w:szCs w:val="22"/>
              </w:rPr>
              <w:t>A.W4, A.W5;</w:t>
            </w:r>
          </w:p>
          <w:p w14:paraId="17C6580A" w14:textId="77777777" w:rsidR="00992E8B" w:rsidRPr="00FB7C51" w:rsidRDefault="00992E8B" w:rsidP="00BE4A34">
            <w:pPr>
              <w:rPr>
                <w:color w:val="000000" w:themeColor="text1"/>
                <w:sz w:val="22"/>
                <w:szCs w:val="22"/>
              </w:rPr>
            </w:pPr>
            <w:r w:rsidRPr="00FB7C51">
              <w:rPr>
                <w:color w:val="000000" w:themeColor="text1"/>
                <w:sz w:val="22"/>
                <w:szCs w:val="22"/>
              </w:rPr>
              <w:t>w zakresie umiejętności student potrafi:</w:t>
            </w:r>
            <w:r w:rsidRPr="00FB7C51">
              <w:rPr>
                <w:rFonts w:eastAsia="Calibri"/>
                <w:sz w:val="22"/>
                <w:szCs w:val="22"/>
              </w:rPr>
              <w:t xml:space="preserve"> A.U4, A.U5, A.U7, A.U8;</w:t>
            </w:r>
          </w:p>
          <w:p w14:paraId="2F2C40B0" w14:textId="77777777" w:rsidR="00992E8B" w:rsidRPr="00FB7C51" w:rsidRDefault="00992E8B" w:rsidP="00BE4A34">
            <w:pPr>
              <w:rPr>
                <w:strike/>
                <w:color w:val="000000" w:themeColor="text1"/>
                <w:sz w:val="22"/>
                <w:szCs w:val="22"/>
              </w:rPr>
            </w:pPr>
            <w:r w:rsidRPr="00FB7C51">
              <w:rPr>
                <w:color w:val="000000" w:themeColor="text1"/>
                <w:sz w:val="22"/>
                <w:szCs w:val="22"/>
              </w:rPr>
              <w:t>w zakresie kompetencji społecznych student:</w:t>
            </w:r>
            <w:r w:rsidRPr="00FB7C51">
              <w:rPr>
                <w:rFonts w:eastAsia="Calibri"/>
                <w:sz w:val="22"/>
                <w:szCs w:val="22"/>
              </w:rPr>
              <w:t xml:space="preserve"> 1.3.2, 1.3.4, 1.3.5, 1.3.7.</w:t>
            </w:r>
          </w:p>
        </w:tc>
      </w:tr>
      <w:tr w:rsidR="00992E8B" w:rsidRPr="00FB7C51" w14:paraId="570E2A9D" w14:textId="77777777" w:rsidTr="00BE4A34">
        <w:tc>
          <w:tcPr>
            <w:tcW w:w="3114" w:type="dxa"/>
            <w:vAlign w:val="center"/>
          </w:tcPr>
          <w:p w14:paraId="4071325F" w14:textId="77777777" w:rsidR="00992E8B" w:rsidRPr="00FB7C51" w:rsidRDefault="00992E8B"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51A62D8B" w14:textId="77777777" w:rsidR="00992E8B" w:rsidRPr="00FB7C51" w:rsidRDefault="00992E8B" w:rsidP="00BE4A34">
            <w:pPr>
              <w:jc w:val="center"/>
              <w:rPr>
                <w:b/>
                <w:color w:val="000000" w:themeColor="text1"/>
                <w:sz w:val="22"/>
                <w:szCs w:val="22"/>
              </w:rPr>
            </w:pPr>
            <w:r w:rsidRPr="00FB7C51">
              <w:rPr>
                <w:b/>
                <w:color w:val="000000" w:themeColor="text1"/>
                <w:sz w:val="22"/>
                <w:szCs w:val="22"/>
              </w:rPr>
              <w:t>30</w:t>
            </w:r>
          </w:p>
        </w:tc>
        <w:tc>
          <w:tcPr>
            <w:tcW w:w="4252" w:type="dxa"/>
            <w:gridSpan w:val="2"/>
            <w:vAlign w:val="center"/>
          </w:tcPr>
          <w:p w14:paraId="6F2E0ED3" w14:textId="77777777" w:rsidR="00992E8B" w:rsidRPr="00FB7C51" w:rsidRDefault="00992E8B"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54FBB2FB" w14:textId="77777777" w:rsidR="00992E8B" w:rsidRPr="00FB7C51" w:rsidRDefault="00992E8B" w:rsidP="00BE4A34">
            <w:pPr>
              <w:ind w:left="57"/>
              <w:jc w:val="center"/>
              <w:rPr>
                <w:b/>
                <w:color w:val="000000" w:themeColor="text1"/>
                <w:sz w:val="22"/>
                <w:szCs w:val="22"/>
              </w:rPr>
            </w:pPr>
            <w:r w:rsidRPr="00FB7C51">
              <w:rPr>
                <w:b/>
                <w:color w:val="000000" w:themeColor="text1"/>
                <w:sz w:val="22"/>
                <w:szCs w:val="22"/>
              </w:rPr>
              <w:t>2</w:t>
            </w:r>
          </w:p>
        </w:tc>
      </w:tr>
      <w:tr w:rsidR="00992E8B" w:rsidRPr="00FB7C51" w14:paraId="02FCDA98" w14:textId="77777777" w:rsidTr="00BE4A34">
        <w:tc>
          <w:tcPr>
            <w:tcW w:w="9351" w:type="dxa"/>
            <w:gridSpan w:val="6"/>
            <w:vAlign w:val="center"/>
          </w:tcPr>
          <w:p w14:paraId="5585A44C" w14:textId="77777777" w:rsidR="00992E8B" w:rsidRPr="00FB7C51" w:rsidRDefault="00992E8B"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992E8B" w:rsidRPr="00FB7C51" w14:paraId="66525DD4" w14:textId="77777777" w:rsidTr="00BE4A34">
        <w:tc>
          <w:tcPr>
            <w:tcW w:w="9351" w:type="dxa"/>
            <w:gridSpan w:val="6"/>
            <w:tcBorders>
              <w:top w:val="single" w:sz="4" w:space="0" w:color="auto"/>
              <w:bottom w:val="single" w:sz="4" w:space="0" w:color="auto"/>
            </w:tcBorders>
            <w:shd w:val="clear" w:color="auto" w:fill="D9D9D9"/>
          </w:tcPr>
          <w:p w14:paraId="395AAAAC" w14:textId="77777777" w:rsidR="00992E8B" w:rsidRPr="00FB7C51" w:rsidRDefault="00992E8B"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992E8B" w:rsidRPr="00FB7C51" w14:paraId="71D7B911" w14:textId="77777777" w:rsidTr="00BE4A34">
        <w:tc>
          <w:tcPr>
            <w:tcW w:w="3114" w:type="dxa"/>
            <w:tcBorders>
              <w:top w:val="single" w:sz="4" w:space="0" w:color="auto"/>
            </w:tcBorders>
            <w:vAlign w:val="center"/>
          </w:tcPr>
          <w:p w14:paraId="00E67A97" w14:textId="77777777" w:rsidR="00992E8B" w:rsidRPr="00FB7C51" w:rsidRDefault="00992E8B"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4F9ADE7" w14:textId="77777777" w:rsidR="00992E8B" w:rsidRPr="00FB7C51" w:rsidRDefault="00992E8B"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19912F7E" w14:textId="77777777" w:rsidR="00992E8B" w:rsidRPr="00FB7C51" w:rsidRDefault="00992E8B" w:rsidP="00BE4A34">
            <w:pPr>
              <w:jc w:val="center"/>
              <w:rPr>
                <w:color w:val="000000" w:themeColor="text1"/>
                <w:sz w:val="22"/>
                <w:szCs w:val="22"/>
              </w:rPr>
            </w:pPr>
            <w:r w:rsidRPr="00FB7C51">
              <w:rPr>
                <w:color w:val="000000" w:themeColor="text1"/>
                <w:sz w:val="22"/>
                <w:szCs w:val="22"/>
              </w:rPr>
              <w:t>Sposoby oceny*/zaliczenie</w:t>
            </w:r>
          </w:p>
        </w:tc>
      </w:tr>
      <w:tr w:rsidR="00992E8B" w:rsidRPr="00FB7C51" w14:paraId="738FC811" w14:textId="77777777" w:rsidTr="00BE4A34">
        <w:tc>
          <w:tcPr>
            <w:tcW w:w="3114" w:type="dxa"/>
            <w:tcBorders>
              <w:top w:val="single" w:sz="4" w:space="0" w:color="auto"/>
            </w:tcBorders>
            <w:vAlign w:val="center"/>
          </w:tcPr>
          <w:p w14:paraId="7BE3C3E3" w14:textId="77777777" w:rsidR="00992E8B" w:rsidRPr="00FB7C51" w:rsidRDefault="00992E8B"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6BDEC3B0" w14:textId="77777777" w:rsidR="00992E8B" w:rsidRPr="00FB7C51" w:rsidRDefault="00992E8B" w:rsidP="00BE4A34">
            <w:pPr>
              <w:rPr>
                <w:color w:val="000000" w:themeColor="text1"/>
                <w:sz w:val="22"/>
                <w:szCs w:val="22"/>
              </w:rPr>
            </w:pPr>
            <w:r w:rsidRPr="00FB7C51">
              <w:rPr>
                <w:rFonts w:eastAsia="Calibri"/>
                <w:sz w:val="22"/>
                <w:szCs w:val="22"/>
              </w:rPr>
              <w:t>Sprawdzian pisemny – pytania otwarte.  Zaliczenie na ocenę</w:t>
            </w:r>
          </w:p>
        </w:tc>
        <w:tc>
          <w:tcPr>
            <w:tcW w:w="3114" w:type="dxa"/>
            <w:gridSpan w:val="2"/>
            <w:tcBorders>
              <w:top w:val="single" w:sz="4" w:space="0" w:color="auto"/>
            </w:tcBorders>
            <w:vAlign w:val="center"/>
          </w:tcPr>
          <w:p w14:paraId="5C062A40" w14:textId="77777777" w:rsidR="00992E8B" w:rsidRPr="00FB7C51" w:rsidRDefault="00992E8B" w:rsidP="00BE4A34">
            <w:pPr>
              <w:rPr>
                <w:b/>
                <w:color w:val="000000" w:themeColor="text1"/>
                <w:sz w:val="22"/>
                <w:szCs w:val="22"/>
              </w:rPr>
            </w:pPr>
            <w:r w:rsidRPr="00FB7C51">
              <w:rPr>
                <w:rFonts w:eastAsia="Calibri"/>
                <w:sz w:val="22"/>
                <w:szCs w:val="22"/>
              </w:rPr>
              <w:t>*</w:t>
            </w:r>
          </w:p>
        </w:tc>
      </w:tr>
      <w:tr w:rsidR="00992E8B" w:rsidRPr="00FB7C51" w14:paraId="7C8F0871" w14:textId="77777777" w:rsidTr="00BE4A34">
        <w:tc>
          <w:tcPr>
            <w:tcW w:w="3114" w:type="dxa"/>
            <w:tcBorders>
              <w:top w:val="single" w:sz="4" w:space="0" w:color="auto"/>
            </w:tcBorders>
            <w:vAlign w:val="center"/>
          </w:tcPr>
          <w:p w14:paraId="6DFB26D0" w14:textId="77777777" w:rsidR="00992E8B" w:rsidRPr="00FB7C51" w:rsidRDefault="00992E8B"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570CF678" w14:textId="77777777" w:rsidR="00992E8B" w:rsidRPr="00FB7C51" w:rsidRDefault="00992E8B" w:rsidP="00BE4A34">
            <w:pPr>
              <w:rPr>
                <w:color w:val="000000" w:themeColor="text1"/>
                <w:sz w:val="22"/>
                <w:szCs w:val="22"/>
              </w:rPr>
            </w:pPr>
            <w:r w:rsidRPr="00FB7C51">
              <w:rPr>
                <w:rFonts w:eastAsia="Calibri"/>
                <w:sz w:val="22"/>
                <w:szCs w:val="22"/>
              </w:rPr>
              <w:t>Obserwacja i ocena aktywności na zajęciach</w:t>
            </w:r>
          </w:p>
        </w:tc>
        <w:tc>
          <w:tcPr>
            <w:tcW w:w="3114" w:type="dxa"/>
            <w:gridSpan w:val="2"/>
            <w:tcBorders>
              <w:top w:val="single" w:sz="4" w:space="0" w:color="auto"/>
            </w:tcBorders>
            <w:vAlign w:val="center"/>
          </w:tcPr>
          <w:p w14:paraId="27582BA4" w14:textId="77777777" w:rsidR="00992E8B" w:rsidRPr="00FB7C51" w:rsidRDefault="00992E8B" w:rsidP="00BE4A34">
            <w:pPr>
              <w:rPr>
                <w:b/>
                <w:color w:val="000000" w:themeColor="text1"/>
                <w:sz w:val="22"/>
                <w:szCs w:val="22"/>
              </w:rPr>
            </w:pPr>
            <w:r w:rsidRPr="00FB7C51">
              <w:rPr>
                <w:rFonts w:eastAsia="Calibri"/>
                <w:sz w:val="22"/>
                <w:szCs w:val="22"/>
              </w:rPr>
              <w:t>*</w:t>
            </w:r>
          </w:p>
        </w:tc>
      </w:tr>
      <w:tr w:rsidR="00992E8B" w:rsidRPr="00FB7C51" w14:paraId="38F65263" w14:textId="77777777" w:rsidTr="00BE4A34">
        <w:tc>
          <w:tcPr>
            <w:tcW w:w="3114" w:type="dxa"/>
            <w:tcBorders>
              <w:top w:val="single" w:sz="4" w:space="0" w:color="auto"/>
            </w:tcBorders>
            <w:vAlign w:val="center"/>
          </w:tcPr>
          <w:p w14:paraId="1643DD66" w14:textId="77777777" w:rsidR="00992E8B" w:rsidRPr="00FB7C51" w:rsidRDefault="00992E8B"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44915FC1" w14:textId="77777777" w:rsidR="00992E8B" w:rsidRPr="00FB7C51" w:rsidRDefault="00992E8B" w:rsidP="00BE4A34">
            <w:pPr>
              <w:rPr>
                <w:color w:val="000000" w:themeColor="text1"/>
                <w:sz w:val="22"/>
                <w:szCs w:val="22"/>
              </w:rPr>
            </w:pPr>
            <w:r w:rsidRPr="00FB7C51">
              <w:rPr>
                <w:color w:val="000000" w:themeColor="text1"/>
                <w:sz w:val="22"/>
                <w:szCs w:val="22"/>
              </w:rPr>
              <w:t>Obserwacja</w:t>
            </w:r>
          </w:p>
        </w:tc>
        <w:tc>
          <w:tcPr>
            <w:tcW w:w="3114" w:type="dxa"/>
            <w:gridSpan w:val="2"/>
            <w:tcBorders>
              <w:top w:val="single" w:sz="4" w:space="0" w:color="auto"/>
            </w:tcBorders>
            <w:vAlign w:val="center"/>
          </w:tcPr>
          <w:p w14:paraId="181356D1" w14:textId="77777777" w:rsidR="00992E8B" w:rsidRPr="00FB7C51" w:rsidRDefault="00992E8B" w:rsidP="00BE4A34">
            <w:pPr>
              <w:rPr>
                <w:b/>
                <w:color w:val="000000" w:themeColor="text1"/>
                <w:sz w:val="22"/>
                <w:szCs w:val="22"/>
              </w:rPr>
            </w:pPr>
            <w:r w:rsidRPr="00FB7C51">
              <w:rPr>
                <w:rFonts w:eastAsia="Calibri"/>
                <w:sz w:val="22"/>
                <w:szCs w:val="22"/>
              </w:rPr>
              <w:t>*</w:t>
            </w:r>
          </w:p>
        </w:tc>
      </w:tr>
    </w:tbl>
    <w:p w14:paraId="0C9BEAE4" w14:textId="77777777" w:rsidR="00992E8B" w:rsidRPr="00FB7C51" w:rsidRDefault="00992E8B" w:rsidP="00552A53">
      <w:pPr>
        <w:spacing w:line="360" w:lineRule="auto"/>
        <w:jc w:val="center"/>
        <w:rPr>
          <w:rFonts w:eastAsia="Calibri"/>
          <w:b/>
          <w:color w:val="000000"/>
          <w:sz w:val="22"/>
          <w:szCs w:val="22"/>
          <w:lang w:eastAsia="en-US"/>
        </w:rPr>
      </w:pPr>
    </w:p>
    <w:p w14:paraId="036BBDA0"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7566715"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8BD872B"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9F73DBD"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D082937"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D220D9A"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E70B911"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55789F36" w14:textId="77777777" w:rsidR="00552A53" w:rsidRPr="00FB7C51" w:rsidRDefault="00552A53" w:rsidP="00552A53">
      <w:pPr>
        <w:spacing w:after="160" w:line="259" w:lineRule="auto"/>
        <w:rPr>
          <w:sz w:val="22"/>
          <w:szCs w:val="22"/>
        </w:rPr>
      </w:pPr>
      <w:r w:rsidRPr="00FB7C51">
        <w:rPr>
          <w:sz w:val="22"/>
          <w:szCs w:val="22"/>
        </w:rPr>
        <w:br w:type="page"/>
      </w:r>
    </w:p>
    <w:p w14:paraId="1392594D" w14:textId="25C88D7F" w:rsidR="00552A53" w:rsidRPr="00FB7C51" w:rsidRDefault="00C84F39" w:rsidP="00C84F39">
      <w:pPr>
        <w:tabs>
          <w:tab w:val="left" w:pos="7995"/>
        </w:tabs>
        <w:spacing w:after="160" w:line="259" w:lineRule="auto"/>
        <w:rPr>
          <w:sz w:val="22"/>
          <w:szCs w:val="22"/>
        </w:rPr>
      </w:pPr>
      <w:r w:rsidRPr="00FB7C51">
        <w:rPr>
          <w:sz w:val="22"/>
          <w:szCs w:val="22"/>
        </w:rPr>
        <w:lastRenderedPageBreak/>
        <w:tab/>
      </w:r>
    </w:p>
    <w:p w14:paraId="47ED326E" w14:textId="77777777" w:rsidR="00CE67BA" w:rsidRPr="00FB7C51" w:rsidRDefault="00CE67BA" w:rsidP="004120BF">
      <w:pPr>
        <w:numPr>
          <w:ilvl w:val="0"/>
          <w:numId w:val="23"/>
        </w:numPr>
        <w:spacing w:line="360" w:lineRule="auto"/>
        <w:jc w:val="right"/>
        <w:rPr>
          <w:b/>
          <w:bCs/>
          <w:i/>
          <w:sz w:val="22"/>
          <w:szCs w:val="22"/>
        </w:rPr>
      </w:pPr>
      <w:proofErr w:type="spellStart"/>
      <w:r w:rsidRPr="00FB7C51">
        <w:rPr>
          <w:b/>
          <w:bCs/>
          <w:i/>
          <w:sz w:val="22"/>
          <w:szCs w:val="22"/>
        </w:rPr>
        <w:t>Apiterapia</w:t>
      </w:r>
      <w:proofErr w:type="spellEnd"/>
      <w:r w:rsidRPr="00FB7C51">
        <w:rPr>
          <w:b/>
          <w:bCs/>
          <w:i/>
          <w:sz w:val="22"/>
          <w:szCs w:val="22"/>
        </w:rPr>
        <w:t xml:space="preserve"> i apitoksynoterapia</w:t>
      </w:r>
    </w:p>
    <w:p w14:paraId="71B48052" w14:textId="77777777" w:rsidR="00CE67BA" w:rsidRPr="00FB7C51" w:rsidRDefault="00CE67BA" w:rsidP="00CE67BA">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34ABCC3E" w14:textId="77777777" w:rsidR="00CE67BA" w:rsidRPr="00FB7C51" w:rsidRDefault="00CE67BA" w:rsidP="00CE67BA">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102537" w:rsidRPr="00FB7C51" w14:paraId="6E325C6E" w14:textId="77777777" w:rsidTr="00BE4A34">
        <w:tc>
          <w:tcPr>
            <w:tcW w:w="9351" w:type="dxa"/>
            <w:gridSpan w:val="6"/>
            <w:tcBorders>
              <w:top w:val="single" w:sz="4" w:space="0" w:color="auto"/>
            </w:tcBorders>
            <w:shd w:val="clear" w:color="auto" w:fill="D9D9D9"/>
          </w:tcPr>
          <w:p w14:paraId="7EE69014" w14:textId="77777777" w:rsidR="00102537" w:rsidRPr="00FB7C51" w:rsidRDefault="00102537" w:rsidP="00BE4A34">
            <w:pPr>
              <w:jc w:val="center"/>
              <w:rPr>
                <w:b/>
                <w:color w:val="000000" w:themeColor="text1"/>
                <w:sz w:val="22"/>
                <w:szCs w:val="22"/>
              </w:rPr>
            </w:pPr>
            <w:r w:rsidRPr="00FB7C51">
              <w:rPr>
                <w:b/>
                <w:color w:val="000000" w:themeColor="text1"/>
                <w:sz w:val="22"/>
                <w:szCs w:val="22"/>
              </w:rPr>
              <w:t>Informacje ogólne o przedmiocie</w:t>
            </w:r>
          </w:p>
        </w:tc>
      </w:tr>
      <w:tr w:rsidR="00102537" w:rsidRPr="00FB7C51" w14:paraId="29586C65" w14:textId="77777777" w:rsidTr="00BE4A34">
        <w:tc>
          <w:tcPr>
            <w:tcW w:w="4192" w:type="dxa"/>
            <w:gridSpan w:val="2"/>
            <w:tcBorders>
              <w:top w:val="single" w:sz="4" w:space="0" w:color="auto"/>
            </w:tcBorders>
            <w:shd w:val="clear" w:color="auto" w:fill="FFFFFF"/>
            <w:vAlign w:val="center"/>
          </w:tcPr>
          <w:p w14:paraId="1D10C9E5" w14:textId="77777777" w:rsidR="00102537" w:rsidRPr="00FB7C51" w:rsidRDefault="00102537" w:rsidP="00BE4A34">
            <w:pPr>
              <w:pStyle w:val="Akapitzlist"/>
              <w:ind w:left="0"/>
              <w:rPr>
                <w:color w:val="000000" w:themeColor="text1"/>
                <w:sz w:val="22"/>
                <w:szCs w:val="22"/>
              </w:rPr>
            </w:pPr>
            <w:r w:rsidRPr="00FB7C51">
              <w:rPr>
                <w:b/>
                <w:sz w:val="22"/>
                <w:szCs w:val="22"/>
              </w:rPr>
              <w:t>1. Kierunek studiów:</w:t>
            </w:r>
            <w:r w:rsidRPr="00FB7C51">
              <w:rPr>
                <w:sz w:val="22"/>
                <w:szCs w:val="22"/>
              </w:rPr>
              <w:t xml:space="preserve"> Farmacja</w:t>
            </w:r>
          </w:p>
        </w:tc>
        <w:tc>
          <w:tcPr>
            <w:tcW w:w="5159" w:type="dxa"/>
            <w:gridSpan w:val="4"/>
            <w:tcBorders>
              <w:top w:val="single" w:sz="4" w:space="0" w:color="auto"/>
            </w:tcBorders>
            <w:vAlign w:val="center"/>
          </w:tcPr>
          <w:p w14:paraId="281E1941" w14:textId="77777777" w:rsidR="00102537" w:rsidRPr="00FB7C51" w:rsidRDefault="00102537"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25BB9BE5" w14:textId="2B70D4FA" w:rsidR="00102537" w:rsidRPr="00FB7C51" w:rsidRDefault="00102537" w:rsidP="00BE4A34">
            <w:pPr>
              <w:pStyle w:val="Akapitzlist"/>
              <w:ind w:left="0"/>
              <w:rPr>
                <w:color w:val="000000" w:themeColor="text1"/>
                <w:sz w:val="22"/>
                <w:szCs w:val="22"/>
              </w:rPr>
            </w:pPr>
            <w:r w:rsidRPr="00FB7C51">
              <w:rPr>
                <w:b/>
                <w:sz w:val="22"/>
                <w:szCs w:val="22"/>
              </w:rPr>
              <w:t>3. Forma studiów:</w:t>
            </w:r>
            <w:r w:rsidRPr="00FB7C51">
              <w:rPr>
                <w:sz w:val="22"/>
                <w:szCs w:val="22"/>
              </w:rPr>
              <w:t xml:space="preserve"> </w:t>
            </w:r>
            <w:proofErr w:type="spellStart"/>
            <w:r w:rsidR="005D0006">
              <w:rPr>
                <w:sz w:val="22"/>
                <w:szCs w:val="22"/>
              </w:rPr>
              <w:t>niestacjnarne</w:t>
            </w:r>
            <w:proofErr w:type="spellEnd"/>
          </w:p>
        </w:tc>
      </w:tr>
      <w:tr w:rsidR="00102537" w:rsidRPr="00FB7C51" w14:paraId="6094D8DA" w14:textId="77777777" w:rsidTr="00BE4A34">
        <w:tc>
          <w:tcPr>
            <w:tcW w:w="4192" w:type="dxa"/>
            <w:gridSpan w:val="2"/>
            <w:vAlign w:val="center"/>
          </w:tcPr>
          <w:p w14:paraId="40432E1E" w14:textId="77777777" w:rsidR="00102537" w:rsidRPr="00FB7C51" w:rsidRDefault="00102537" w:rsidP="00BE4A34">
            <w:pPr>
              <w:pStyle w:val="Akapitzlist"/>
              <w:ind w:left="0"/>
              <w:rPr>
                <w:b/>
                <w:color w:val="000000" w:themeColor="text1"/>
                <w:sz w:val="22"/>
                <w:szCs w:val="22"/>
              </w:rPr>
            </w:pPr>
            <w:r w:rsidRPr="00FB7C51">
              <w:rPr>
                <w:b/>
                <w:sz w:val="22"/>
                <w:szCs w:val="22"/>
              </w:rPr>
              <w:t>4. Rok:</w:t>
            </w:r>
            <w:r w:rsidRPr="00FB7C51">
              <w:rPr>
                <w:sz w:val="22"/>
                <w:szCs w:val="22"/>
              </w:rPr>
              <w:t xml:space="preserve"> </w:t>
            </w:r>
            <w:r w:rsidRPr="00FB7C51">
              <w:rPr>
                <w:b/>
                <w:sz w:val="22"/>
                <w:szCs w:val="22"/>
              </w:rPr>
              <w:t>II</w:t>
            </w:r>
          </w:p>
        </w:tc>
        <w:tc>
          <w:tcPr>
            <w:tcW w:w="5159" w:type="dxa"/>
            <w:gridSpan w:val="4"/>
            <w:vAlign w:val="center"/>
          </w:tcPr>
          <w:p w14:paraId="6C4CFD0D" w14:textId="77777777" w:rsidR="00102537" w:rsidRPr="00FB7C51" w:rsidRDefault="00102537" w:rsidP="00BE4A34">
            <w:pPr>
              <w:pStyle w:val="Akapitzlist"/>
              <w:ind w:left="0"/>
              <w:rPr>
                <w:color w:val="000000" w:themeColor="text1"/>
                <w:sz w:val="22"/>
                <w:szCs w:val="22"/>
              </w:rPr>
            </w:pPr>
            <w:r w:rsidRPr="00FB7C51">
              <w:rPr>
                <w:b/>
                <w:sz w:val="22"/>
                <w:szCs w:val="22"/>
              </w:rPr>
              <w:t>5. Semestr: IV</w:t>
            </w:r>
          </w:p>
        </w:tc>
      </w:tr>
      <w:tr w:rsidR="00102537" w:rsidRPr="00FB7C51" w14:paraId="1EA4FD2F" w14:textId="77777777" w:rsidTr="00BE4A34">
        <w:tc>
          <w:tcPr>
            <w:tcW w:w="9351" w:type="dxa"/>
            <w:gridSpan w:val="6"/>
            <w:vAlign w:val="center"/>
          </w:tcPr>
          <w:p w14:paraId="49500A39" w14:textId="77777777" w:rsidR="00102537" w:rsidRPr="00FB7C51" w:rsidRDefault="00102537" w:rsidP="00BE4A34">
            <w:pPr>
              <w:pStyle w:val="Akapitzlist"/>
              <w:ind w:left="0"/>
              <w:rPr>
                <w:color w:val="000000" w:themeColor="text1"/>
                <w:sz w:val="22"/>
                <w:szCs w:val="22"/>
              </w:rPr>
            </w:pPr>
            <w:r w:rsidRPr="00FB7C51">
              <w:rPr>
                <w:b/>
                <w:sz w:val="22"/>
                <w:szCs w:val="22"/>
              </w:rPr>
              <w:t>6. Nazwa przedmiotu:</w:t>
            </w:r>
            <w:r w:rsidRPr="00FB7C51">
              <w:rPr>
                <w:sz w:val="22"/>
                <w:szCs w:val="22"/>
              </w:rPr>
              <w:t xml:space="preserve"> </w:t>
            </w:r>
            <w:proofErr w:type="spellStart"/>
            <w:r w:rsidRPr="00FB7C51">
              <w:rPr>
                <w:b/>
                <w:sz w:val="22"/>
                <w:szCs w:val="22"/>
              </w:rPr>
              <w:t>Apiterapia</w:t>
            </w:r>
            <w:proofErr w:type="spellEnd"/>
            <w:r w:rsidRPr="00FB7C51">
              <w:rPr>
                <w:b/>
                <w:sz w:val="22"/>
                <w:szCs w:val="22"/>
              </w:rPr>
              <w:t xml:space="preserve"> i apitoksynoterapia</w:t>
            </w:r>
          </w:p>
        </w:tc>
      </w:tr>
      <w:tr w:rsidR="00102537" w:rsidRPr="00FB7C51" w14:paraId="014E5878" w14:textId="77777777" w:rsidTr="00BE4A34">
        <w:tc>
          <w:tcPr>
            <w:tcW w:w="9351" w:type="dxa"/>
            <w:gridSpan w:val="6"/>
            <w:vAlign w:val="center"/>
          </w:tcPr>
          <w:p w14:paraId="3A91AAB3" w14:textId="77777777" w:rsidR="00102537" w:rsidRPr="00FB7C51" w:rsidRDefault="00102537" w:rsidP="00BE4A34">
            <w:pPr>
              <w:pStyle w:val="Akapitzlist"/>
              <w:ind w:left="0"/>
              <w:rPr>
                <w:color w:val="000000" w:themeColor="text1"/>
                <w:sz w:val="22"/>
                <w:szCs w:val="22"/>
              </w:rPr>
            </w:pPr>
            <w:r w:rsidRPr="00FB7C51">
              <w:rPr>
                <w:b/>
                <w:sz w:val="22"/>
                <w:szCs w:val="22"/>
              </w:rPr>
              <w:t>7. Status przedmiotu:</w:t>
            </w:r>
            <w:r w:rsidRPr="00FB7C51">
              <w:rPr>
                <w:sz w:val="22"/>
                <w:szCs w:val="22"/>
              </w:rPr>
              <w:t xml:space="preserve"> fakultatywny</w:t>
            </w:r>
          </w:p>
        </w:tc>
      </w:tr>
      <w:tr w:rsidR="00102537" w:rsidRPr="00FB7C51" w14:paraId="1E9464D3" w14:textId="77777777" w:rsidTr="00BE4A34">
        <w:trPr>
          <w:trHeight w:val="181"/>
        </w:trPr>
        <w:tc>
          <w:tcPr>
            <w:tcW w:w="9351" w:type="dxa"/>
            <w:gridSpan w:val="6"/>
            <w:tcBorders>
              <w:bottom w:val="nil"/>
            </w:tcBorders>
            <w:shd w:val="clear" w:color="auto" w:fill="FFFFFF"/>
          </w:tcPr>
          <w:p w14:paraId="35A492FD" w14:textId="77777777" w:rsidR="00102537" w:rsidRPr="00FB7C51" w:rsidRDefault="00102537"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5A7D1E0" w14:textId="1EED4426" w:rsidR="00102537" w:rsidRPr="00FB7C51" w:rsidRDefault="00102537" w:rsidP="00FB7C51">
            <w:pPr>
              <w:jc w:val="both"/>
              <w:rPr>
                <w:sz w:val="22"/>
                <w:szCs w:val="22"/>
              </w:rPr>
            </w:pPr>
            <w:r w:rsidRPr="00FB7C51">
              <w:rPr>
                <w:sz w:val="22"/>
                <w:szCs w:val="22"/>
              </w:rPr>
              <w:t xml:space="preserve">Celem przedmiotu jest przekazanie wiedzy dotyczącej funkcjonowania rodziny pszczelej oraz </w:t>
            </w:r>
            <w:proofErr w:type="spellStart"/>
            <w:r w:rsidRPr="00FB7C51">
              <w:rPr>
                <w:sz w:val="22"/>
                <w:szCs w:val="22"/>
              </w:rPr>
              <w:t>apiterapii</w:t>
            </w:r>
            <w:proofErr w:type="spellEnd"/>
            <w:r w:rsidRPr="00FB7C51">
              <w:rPr>
                <w:sz w:val="22"/>
                <w:szCs w:val="22"/>
              </w:rPr>
              <w:t>. Przedmiot stanowi kompendium wiedzy w zakresie wytwarzania i wykorzystania standaryzowanych ekstraktów pozyskiwanych z produktów pszczelich jako surowców farmakopealnych w terapii</w:t>
            </w:r>
            <w:r w:rsidR="00FB7C51">
              <w:rPr>
                <w:sz w:val="22"/>
                <w:szCs w:val="22"/>
              </w:rPr>
              <w:t xml:space="preserve">                                </w:t>
            </w:r>
            <w:r w:rsidRPr="00FB7C51">
              <w:rPr>
                <w:sz w:val="22"/>
                <w:szCs w:val="22"/>
              </w:rPr>
              <w:t xml:space="preserve"> i profilaktyce.</w:t>
            </w:r>
          </w:p>
          <w:p w14:paraId="122B34C7" w14:textId="77777777" w:rsidR="00102537" w:rsidRPr="00FB7C51" w:rsidRDefault="00102537" w:rsidP="00BE4A34">
            <w:pPr>
              <w:pStyle w:val="Akapitzlist"/>
              <w:ind w:left="0"/>
              <w:jc w:val="both"/>
              <w:rPr>
                <w:color w:val="000000" w:themeColor="text1"/>
                <w:sz w:val="22"/>
                <w:szCs w:val="22"/>
              </w:rPr>
            </w:pPr>
          </w:p>
        </w:tc>
      </w:tr>
      <w:tr w:rsidR="00102537" w:rsidRPr="00FB7C51" w14:paraId="2C7C7A89" w14:textId="77777777" w:rsidTr="00BE4A34">
        <w:trPr>
          <w:trHeight w:val="725"/>
        </w:trPr>
        <w:tc>
          <w:tcPr>
            <w:tcW w:w="9351" w:type="dxa"/>
            <w:gridSpan w:val="6"/>
            <w:tcBorders>
              <w:top w:val="nil"/>
            </w:tcBorders>
          </w:tcPr>
          <w:p w14:paraId="3DECC4C6" w14:textId="77777777" w:rsidR="00102537" w:rsidRPr="00FB7C51" w:rsidRDefault="00102537"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F45BCC4" w14:textId="77777777" w:rsidR="00102537" w:rsidRPr="00FB7C51" w:rsidRDefault="00102537" w:rsidP="00BE4A34">
            <w:pPr>
              <w:rPr>
                <w:i/>
                <w:iCs/>
                <w:color w:val="000000" w:themeColor="text1"/>
                <w:sz w:val="22"/>
                <w:szCs w:val="22"/>
              </w:rPr>
            </w:pPr>
            <w:r w:rsidRPr="00FB7C51">
              <w:rPr>
                <w:color w:val="000000" w:themeColor="text1"/>
                <w:sz w:val="22"/>
                <w:szCs w:val="22"/>
                <w:u w:val="single"/>
              </w:rPr>
              <w:t>standardach kształcenia (Rozporządzenie Ministra Nauki i Szkolnictwa Wyższego</w:t>
            </w:r>
            <w:r w:rsidRPr="00FB7C51">
              <w:rPr>
                <w:color w:val="000000" w:themeColor="text1"/>
                <w:sz w:val="22"/>
                <w:szCs w:val="22"/>
              </w:rPr>
              <w:t xml:space="preserve">)/Uchwale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71678710" w14:textId="77777777" w:rsidR="00102537" w:rsidRPr="00FB7C51" w:rsidRDefault="00102537" w:rsidP="00BE4A34">
            <w:pPr>
              <w:rPr>
                <w:sz w:val="22"/>
                <w:szCs w:val="22"/>
              </w:rPr>
            </w:pPr>
            <w:r w:rsidRPr="00FB7C51">
              <w:rPr>
                <w:sz w:val="22"/>
                <w:szCs w:val="22"/>
              </w:rPr>
              <w:t>w zakresie wiedzy student zna i rozumie: D.W10, D.W16, D.W17, D.W41;</w:t>
            </w:r>
          </w:p>
          <w:p w14:paraId="2BB5652D" w14:textId="77777777" w:rsidR="00102537" w:rsidRPr="00FB7C51" w:rsidRDefault="00102537" w:rsidP="00BE4A34">
            <w:pPr>
              <w:rPr>
                <w:sz w:val="22"/>
                <w:szCs w:val="22"/>
              </w:rPr>
            </w:pPr>
            <w:r w:rsidRPr="00FB7C51">
              <w:rPr>
                <w:sz w:val="22"/>
                <w:szCs w:val="22"/>
              </w:rPr>
              <w:t>w zakresie umiejętności student potrafi: D.U15, D.U23, D.U35;</w:t>
            </w:r>
          </w:p>
          <w:p w14:paraId="68F74CA2" w14:textId="77777777" w:rsidR="00102537" w:rsidRPr="00FB7C51" w:rsidRDefault="00102537" w:rsidP="00BE4A34">
            <w:pPr>
              <w:rPr>
                <w:sz w:val="22"/>
                <w:szCs w:val="22"/>
              </w:rPr>
            </w:pPr>
            <w:r w:rsidRPr="00FB7C51">
              <w:rPr>
                <w:sz w:val="22"/>
                <w:szCs w:val="22"/>
              </w:rPr>
              <w:t>w zakresie kompetencji społecznych student jest gotów do: 1.3.4, 1.3.6,  1.3.7.</w:t>
            </w:r>
          </w:p>
          <w:p w14:paraId="7243C228" w14:textId="77777777" w:rsidR="00102537" w:rsidRPr="00FB7C51" w:rsidRDefault="00102537" w:rsidP="00BE4A34">
            <w:pPr>
              <w:rPr>
                <w:strike/>
                <w:color w:val="000000" w:themeColor="text1"/>
                <w:sz w:val="22"/>
                <w:szCs w:val="22"/>
              </w:rPr>
            </w:pPr>
          </w:p>
        </w:tc>
      </w:tr>
      <w:tr w:rsidR="00102537" w:rsidRPr="00FB7C51" w14:paraId="1140E82E" w14:textId="77777777" w:rsidTr="00BE4A34">
        <w:tc>
          <w:tcPr>
            <w:tcW w:w="3114" w:type="dxa"/>
            <w:vAlign w:val="center"/>
          </w:tcPr>
          <w:p w14:paraId="3E7592F1" w14:textId="77777777" w:rsidR="00102537" w:rsidRPr="00FB7C51" w:rsidRDefault="00102537"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3F92F1BB" w14:textId="77777777" w:rsidR="00102537" w:rsidRPr="00FB7C51" w:rsidRDefault="00102537"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03506608" w14:textId="77777777" w:rsidR="00102537" w:rsidRPr="00FB7C51" w:rsidRDefault="00102537"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3E67053E" w14:textId="77777777" w:rsidR="00102537" w:rsidRPr="00FB7C51" w:rsidRDefault="00102537" w:rsidP="00BE4A34">
            <w:pPr>
              <w:ind w:left="57"/>
              <w:jc w:val="center"/>
              <w:rPr>
                <w:b/>
                <w:color w:val="000000" w:themeColor="text1"/>
                <w:sz w:val="22"/>
                <w:szCs w:val="22"/>
              </w:rPr>
            </w:pPr>
            <w:r w:rsidRPr="00FB7C51">
              <w:rPr>
                <w:b/>
                <w:color w:val="000000" w:themeColor="text1"/>
                <w:sz w:val="22"/>
                <w:szCs w:val="22"/>
              </w:rPr>
              <w:t>2</w:t>
            </w:r>
          </w:p>
        </w:tc>
      </w:tr>
      <w:tr w:rsidR="00102537" w:rsidRPr="00FB7C51" w14:paraId="6B67876E" w14:textId="77777777" w:rsidTr="00BE4A34">
        <w:tc>
          <w:tcPr>
            <w:tcW w:w="9351" w:type="dxa"/>
            <w:gridSpan w:val="6"/>
            <w:vAlign w:val="center"/>
          </w:tcPr>
          <w:p w14:paraId="0217F03A" w14:textId="77777777" w:rsidR="00102537" w:rsidRPr="00FB7C51" w:rsidRDefault="00102537"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102537" w:rsidRPr="00FB7C51" w14:paraId="51253EEF" w14:textId="77777777" w:rsidTr="00BE4A34">
        <w:tc>
          <w:tcPr>
            <w:tcW w:w="9351" w:type="dxa"/>
            <w:gridSpan w:val="6"/>
            <w:tcBorders>
              <w:top w:val="single" w:sz="4" w:space="0" w:color="auto"/>
              <w:bottom w:val="single" w:sz="4" w:space="0" w:color="auto"/>
            </w:tcBorders>
            <w:shd w:val="clear" w:color="auto" w:fill="D9D9D9"/>
          </w:tcPr>
          <w:p w14:paraId="7DC3872A" w14:textId="77777777" w:rsidR="00102537" w:rsidRPr="00FB7C51" w:rsidRDefault="00102537"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102537" w:rsidRPr="00FB7C51" w14:paraId="615D855F" w14:textId="77777777" w:rsidTr="00BE4A34">
        <w:tc>
          <w:tcPr>
            <w:tcW w:w="3114" w:type="dxa"/>
            <w:tcBorders>
              <w:top w:val="single" w:sz="4" w:space="0" w:color="auto"/>
            </w:tcBorders>
            <w:vAlign w:val="center"/>
          </w:tcPr>
          <w:p w14:paraId="1CEC273A" w14:textId="77777777" w:rsidR="00102537" w:rsidRPr="00FB7C51" w:rsidRDefault="00102537"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AA98BBA" w14:textId="77777777" w:rsidR="00102537" w:rsidRPr="00FB7C51" w:rsidRDefault="00102537"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45622620" w14:textId="77777777" w:rsidR="00102537" w:rsidRPr="00FB7C51" w:rsidRDefault="00102537" w:rsidP="00BE4A34">
            <w:pPr>
              <w:jc w:val="center"/>
              <w:rPr>
                <w:color w:val="000000" w:themeColor="text1"/>
                <w:sz w:val="22"/>
                <w:szCs w:val="22"/>
              </w:rPr>
            </w:pPr>
            <w:r w:rsidRPr="00FB7C51">
              <w:rPr>
                <w:color w:val="000000" w:themeColor="text1"/>
                <w:sz w:val="22"/>
                <w:szCs w:val="22"/>
              </w:rPr>
              <w:t>Sposoby oceny*</w:t>
            </w:r>
          </w:p>
        </w:tc>
      </w:tr>
      <w:tr w:rsidR="00102537" w:rsidRPr="00FB7C51" w14:paraId="399D850A" w14:textId="77777777" w:rsidTr="00BE4A34">
        <w:tc>
          <w:tcPr>
            <w:tcW w:w="3114" w:type="dxa"/>
            <w:tcBorders>
              <w:top w:val="single" w:sz="4" w:space="0" w:color="auto"/>
            </w:tcBorders>
            <w:vAlign w:val="center"/>
          </w:tcPr>
          <w:p w14:paraId="5BD26EFE" w14:textId="77777777" w:rsidR="00102537" w:rsidRPr="00FB7C51" w:rsidRDefault="00102537" w:rsidP="00BE4A34">
            <w:pPr>
              <w:rPr>
                <w:color w:val="000000" w:themeColor="text1"/>
                <w:sz w:val="22"/>
                <w:szCs w:val="22"/>
              </w:rPr>
            </w:pPr>
            <w:r w:rsidRPr="00FB7C51">
              <w:rPr>
                <w:sz w:val="22"/>
                <w:szCs w:val="22"/>
              </w:rPr>
              <w:t>W zakresie wiedzy</w:t>
            </w:r>
          </w:p>
        </w:tc>
        <w:tc>
          <w:tcPr>
            <w:tcW w:w="3123" w:type="dxa"/>
            <w:gridSpan w:val="3"/>
            <w:tcBorders>
              <w:top w:val="single" w:sz="4" w:space="0" w:color="auto"/>
            </w:tcBorders>
            <w:vAlign w:val="center"/>
          </w:tcPr>
          <w:p w14:paraId="32F8EC2D" w14:textId="77777777" w:rsidR="00102537" w:rsidRPr="00FB7C51" w:rsidRDefault="00102537" w:rsidP="00BE4A34">
            <w:pPr>
              <w:rPr>
                <w:color w:val="000000" w:themeColor="text1"/>
                <w:sz w:val="22"/>
                <w:szCs w:val="22"/>
              </w:rPr>
            </w:pPr>
            <w:r w:rsidRPr="00FB7C51">
              <w:rPr>
                <w:sz w:val="22"/>
                <w:szCs w:val="22"/>
              </w:rPr>
              <w:t>Odpowiedź ustna, tematyczna prezentacja podanego zagadnienia, dyskusja, sprawdzian pisemny, pytania opisowe, otwarte/problemowe</w:t>
            </w:r>
          </w:p>
        </w:tc>
        <w:tc>
          <w:tcPr>
            <w:tcW w:w="3114" w:type="dxa"/>
            <w:gridSpan w:val="2"/>
            <w:tcBorders>
              <w:top w:val="single" w:sz="4" w:space="0" w:color="auto"/>
            </w:tcBorders>
            <w:vAlign w:val="center"/>
          </w:tcPr>
          <w:p w14:paraId="12895563" w14:textId="77777777" w:rsidR="00102537" w:rsidRPr="00FB7C51" w:rsidRDefault="00102537" w:rsidP="00BE4A34">
            <w:pPr>
              <w:rPr>
                <w:b/>
                <w:color w:val="000000" w:themeColor="text1"/>
                <w:sz w:val="22"/>
                <w:szCs w:val="22"/>
              </w:rPr>
            </w:pPr>
            <w:r w:rsidRPr="00FB7C51">
              <w:rPr>
                <w:sz w:val="22"/>
                <w:szCs w:val="22"/>
              </w:rPr>
              <w:t>*</w:t>
            </w:r>
          </w:p>
        </w:tc>
      </w:tr>
      <w:tr w:rsidR="00102537" w:rsidRPr="00FB7C51" w14:paraId="4F5653F2" w14:textId="77777777" w:rsidTr="00BE4A34">
        <w:tc>
          <w:tcPr>
            <w:tcW w:w="3114" w:type="dxa"/>
            <w:tcBorders>
              <w:top w:val="single" w:sz="4" w:space="0" w:color="auto"/>
            </w:tcBorders>
            <w:vAlign w:val="center"/>
          </w:tcPr>
          <w:p w14:paraId="6B05B4CF" w14:textId="77777777" w:rsidR="00102537" w:rsidRPr="00FB7C51" w:rsidRDefault="00102537" w:rsidP="00BE4A34">
            <w:pPr>
              <w:rPr>
                <w:color w:val="000000" w:themeColor="text1"/>
                <w:sz w:val="22"/>
                <w:szCs w:val="22"/>
              </w:rPr>
            </w:pPr>
            <w:r w:rsidRPr="00FB7C51">
              <w:rPr>
                <w:sz w:val="22"/>
                <w:szCs w:val="22"/>
              </w:rPr>
              <w:t>W zakresie umiejętności</w:t>
            </w:r>
          </w:p>
        </w:tc>
        <w:tc>
          <w:tcPr>
            <w:tcW w:w="3123" w:type="dxa"/>
            <w:gridSpan w:val="3"/>
            <w:tcBorders>
              <w:top w:val="single" w:sz="4" w:space="0" w:color="auto"/>
            </w:tcBorders>
            <w:vAlign w:val="center"/>
          </w:tcPr>
          <w:p w14:paraId="54F663C8" w14:textId="77777777" w:rsidR="00102537" w:rsidRPr="00FB7C51" w:rsidRDefault="00102537" w:rsidP="00BE4A34">
            <w:pPr>
              <w:rPr>
                <w:color w:val="000000" w:themeColor="text1"/>
                <w:sz w:val="22"/>
                <w:szCs w:val="22"/>
              </w:rPr>
            </w:pPr>
            <w:r w:rsidRPr="00FB7C51">
              <w:rPr>
                <w:sz w:val="22"/>
                <w:szCs w:val="22"/>
              </w:rPr>
              <w:t>Dyskusja, obserwacja</w:t>
            </w:r>
          </w:p>
        </w:tc>
        <w:tc>
          <w:tcPr>
            <w:tcW w:w="3114" w:type="dxa"/>
            <w:gridSpan w:val="2"/>
            <w:tcBorders>
              <w:top w:val="single" w:sz="4" w:space="0" w:color="auto"/>
            </w:tcBorders>
            <w:vAlign w:val="center"/>
          </w:tcPr>
          <w:p w14:paraId="0B5ECFCB" w14:textId="77777777" w:rsidR="00102537" w:rsidRPr="00FB7C51" w:rsidRDefault="00102537" w:rsidP="00BE4A34">
            <w:pPr>
              <w:rPr>
                <w:b/>
                <w:color w:val="000000" w:themeColor="text1"/>
                <w:sz w:val="22"/>
                <w:szCs w:val="22"/>
              </w:rPr>
            </w:pPr>
            <w:r w:rsidRPr="00FB7C51">
              <w:rPr>
                <w:sz w:val="22"/>
                <w:szCs w:val="22"/>
              </w:rPr>
              <w:t>*</w:t>
            </w:r>
          </w:p>
        </w:tc>
      </w:tr>
      <w:tr w:rsidR="00102537" w:rsidRPr="00FB7C51" w14:paraId="74F5B7B8" w14:textId="77777777" w:rsidTr="00BE4A34">
        <w:tc>
          <w:tcPr>
            <w:tcW w:w="3114" w:type="dxa"/>
            <w:tcBorders>
              <w:top w:val="single" w:sz="4" w:space="0" w:color="auto"/>
            </w:tcBorders>
            <w:vAlign w:val="center"/>
          </w:tcPr>
          <w:p w14:paraId="3DDF4368" w14:textId="77777777" w:rsidR="00102537" w:rsidRPr="00FB7C51" w:rsidRDefault="00102537" w:rsidP="00BE4A34">
            <w:pPr>
              <w:rPr>
                <w:sz w:val="22"/>
                <w:szCs w:val="22"/>
              </w:rPr>
            </w:pPr>
            <w:r w:rsidRPr="00FB7C51">
              <w:rPr>
                <w:sz w:val="22"/>
                <w:szCs w:val="22"/>
              </w:rPr>
              <w:t>W zakresie kompetencji</w:t>
            </w:r>
          </w:p>
        </w:tc>
        <w:tc>
          <w:tcPr>
            <w:tcW w:w="3123" w:type="dxa"/>
            <w:gridSpan w:val="3"/>
            <w:tcBorders>
              <w:top w:val="single" w:sz="4" w:space="0" w:color="auto"/>
            </w:tcBorders>
            <w:vAlign w:val="center"/>
          </w:tcPr>
          <w:p w14:paraId="3929B41D" w14:textId="77777777" w:rsidR="00102537" w:rsidRPr="00FB7C51" w:rsidRDefault="00102537" w:rsidP="00BE4A34">
            <w:pPr>
              <w:rPr>
                <w:sz w:val="22"/>
                <w:szCs w:val="22"/>
              </w:rPr>
            </w:pPr>
            <w:r w:rsidRPr="00FB7C51">
              <w:rPr>
                <w:sz w:val="22"/>
                <w:szCs w:val="22"/>
              </w:rPr>
              <w:t>Obserwacja i dyskusja</w:t>
            </w:r>
          </w:p>
        </w:tc>
        <w:tc>
          <w:tcPr>
            <w:tcW w:w="3114" w:type="dxa"/>
            <w:gridSpan w:val="2"/>
            <w:tcBorders>
              <w:top w:val="single" w:sz="4" w:space="0" w:color="auto"/>
            </w:tcBorders>
            <w:vAlign w:val="center"/>
          </w:tcPr>
          <w:p w14:paraId="0FEF9361" w14:textId="77777777" w:rsidR="00102537" w:rsidRPr="00FB7C51" w:rsidRDefault="00102537" w:rsidP="00BE4A34">
            <w:pPr>
              <w:rPr>
                <w:sz w:val="22"/>
                <w:szCs w:val="22"/>
              </w:rPr>
            </w:pPr>
            <w:r w:rsidRPr="00FB7C51">
              <w:rPr>
                <w:sz w:val="22"/>
                <w:szCs w:val="22"/>
              </w:rPr>
              <w:t>*</w:t>
            </w:r>
          </w:p>
        </w:tc>
      </w:tr>
    </w:tbl>
    <w:p w14:paraId="3DC72324" w14:textId="77777777" w:rsidR="00CE67BA" w:rsidRPr="00FB7C51" w:rsidRDefault="00CE67BA" w:rsidP="00CE67BA">
      <w:pPr>
        <w:spacing w:after="160" w:line="259" w:lineRule="auto"/>
        <w:rPr>
          <w:rFonts w:eastAsiaTheme="minorHAnsi"/>
          <w:color w:val="000000" w:themeColor="text1"/>
          <w:sz w:val="22"/>
          <w:szCs w:val="22"/>
          <w:lang w:eastAsia="en-US"/>
        </w:rPr>
      </w:pPr>
    </w:p>
    <w:p w14:paraId="1B9BF3E6" w14:textId="77777777" w:rsidR="00CE67BA" w:rsidRPr="00FB7C51" w:rsidRDefault="00CE67BA" w:rsidP="00CE67BA">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8E86D89"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17BEF657"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3FD2BB8"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282E996"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3482517"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1C3B81A" w14:textId="7D6F2FE8"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2D8DDBFB" w14:textId="77777777" w:rsidR="00CE67BA" w:rsidRPr="00FB7C51" w:rsidRDefault="00CE67BA">
      <w:pPr>
        <w:spacing w:after="160" w:line="259" w:lineRule="auto"/>
        <w:rPr>
          <w:rFonts w:eastAsiaTheme="minorHAnsi"/>
          <w:color w:val="000000" w:themeColor="text1"/>
          <w:sz w:val="22"/>
          <w:szCs w:val="22"/>
          <w:lang w:eastAsia="en-US"/>
        </w:rPr>
      </w:pPr>
      <w:r w:rsidRPr="00FB7C51">
        <w:rPr>
          <w:rFonts w:eastAsiaTheme="minorHAnsi"/>
          <w:color w:val="000000" w:themeColor="text1"/>
          <w:sz w:val="22"/>
          <w:szCs w:val="22"/>
          <w:lang w:eastAsia="en-US"/>
        </w:rPr>
        <w:br w:type="page"/>
      </w:r>
    </w:p>
    <w:p w14:paraId="3EEBF6FD" w14:textId="77777777" w:rsidR="00CE67BA" w:rsidRPr="00FB7C51" w:rsidRDefault="00CE67BA" w:rsidP="00CE67BA">
      <w:pPr>
        <w:tabs>
          <w:tab w:val="left" w:pos="1985"/>
        </w:tabs>
        <w:spacing w:line="260" w:lineRule="atLeast"/>
        <w:ind w:left="2127" w:hanging="2127"/>
        <w:rPr>
          <w:rFonts w:eastAsiaTheme="minorHAnsi"/>
          <w:color w:val="000000" w:themeColor="text1"/>
          <w:sz w:val="22"/>
          <w:szCs w:val="22"/>
          <w:lang w:eastAsia="en-US"/>
        </w:rPr>
      </w:pPr>
    </w:p>
    <w:p w14:paraId="5FE74FCC" w14:textId="77777777" w:rsidR="00CE67BA" w:rsidRPr="00FB7C51" w:rsidRDefault="00CE67BA" w:rsidP="00552A53">
      <w:pPr>
        <w:spacing w:after="160" w:line="259" w:lineRule="auto"/>
        <w:rPr>
          <w:sz w:val="22"/>
          <w:szCs w:val="22"/>
        </w:rPr>
      </w:pPr>
    </w:p>
    <w:p w14:paraId="5CAF4552" w14:textId="2F339E5C" w:rsidR="00552A53" w:rsidRPr="00FB7C51" w:rsidRDefault="008931A7" w:rsidP="004120BF">
      <w:pPr>
        <w:numPr>
          <w:ilvl w:val="0"/>
          <w:numId w:val="23"/>
        </w:numPr>
        <w:spacing w:line="360" w:lineRule="auto"/>
        <w:jc w:val="right"/>
        <w:rPr>
          <w:b/>
          <w:bCs/>
          <w:i/>
          <w:sz w:val="22"/>
          <w:szCs w:val="22"/>
        </w:rPr>
      </w:pPr>
      <w:r w:rsidRPr="00FB7C51">
        <w:rPr>
          <w:b/>
          <w:bCs/>
          <w:i/>
          <w:sz w:val="22"/>
          <w:szCs w:val="22"/>
        </w:rPr>
        <w:t>Diagnostyka kliniczna dla farmaceuty</w:t>
      </w:r>
    </w:p>
    <w:p w14:paraId="4B033B26" w14:textId="0CB26D78" w:rsidR="00552A53" w:rsidRPr="00FB7C51" w:rsidRDefault="00552A53" w:rsidP="00552A53">
      <w:pPr>
        <w:spacing w:line="360" w:lineRule="auto"/>
        <w:jc w:val="center"/>
        <w:rPr>
          <w:rFonts w:eastAsia="Calibri"/>
          <w:b/>
          <w:i/>
          <w:iCs/>
          <w:color w:val="FF0000"/>
          <w:sz w:val="22"/>
          <w:szCs w:val="22"/>
          <w:lang w:eastAsia="en-US"/>
        </w:rPr>
      </w:pPr>
      <w:r w:rsidRPr="00FB7C51">
        <w:rPr>
          <w:rFonts w:eastAsia="Calibri"/>
          <w:b/>
          <w:color w:val="000000"/>
          <w:sz w:val="22"/>
          <w:szCs w:val="22"/>
          <w:lang w:eastAsia="en-US"/>
        </w:rPr>
        <w:t>Karta przedmiotu</w:t>
      </w:r>
      <w:r w:rsidR="00D02097" w:rsidRPr="00FB7C51">
        <w:rPr>
          <w:rFonts w:eastAsia="Calibri"/>
          <w:b/>
          <w:color w:val="000000"/>
          <w:sz w:val="22"/>
          <w:szCs w:val="22"/>
          <w:lang w:eastAsia="en-US"/>
        </w:rPr>
        <w:t xml:space="preserve"> </w:t>
      </w:r>
    </w:p>
    <w:p w14:paraId="4A1561CF" w14:textId="1B3DC50F" w:rsidR="00A21A7B" w:rsidRPr="00FB7C51" w:rsidRDefault="00552A53" w:rsidP="00A21A7B">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Style w:val="TableGrid"/>
        <w:tblW w:w="9349" w:type="dxa"/>
        <w:tblInd w:w="7" w:type="dxa"/>
        <w:tblCellMar>
          <w:top w:w="44" w:type="dxa"/>
          <w:left w:w="80" w:type="dxa"/>
          <w:right w:w="57" w:type="dxa"/>
        </w:tblCellMar>
        <w:tblLook w:val="04A0" w:firstRow="1" w:lastRow="0" w:firstColumn="1" w:lastColumn="0" w:noHBand="0" w:noVBand="1"/>
      </w:tblPr>
      <w:tblGrid>
        <w:gridCol w:w="3114"/>
        <w:gridCol w:w="1104"/>
        <w:gridCol w:w="2018"/>
        <w:gridCol w:w="2265"/>
        <w:gridCol w:w="848"/>
      </w:tblGrid>
      <w:tr w:rsidR="00A21A7B" w:rsidRPr="00FB7C51" w14:paraId="4D4836C8" w14:textId="77777777" w:rsidTr="00BE4A34">
        <w:trPr>
          <w:trHeight w:val="276"/>
        </w:trPr>
        <w:tc>
          <w:tcPr>
            <w:tcW w:w="9349" w:type="dxa"/>
            <w:gridSpan w:val="5"/>
            <w:tcBorders>
              <w:top w:val="single" w:sz="4" w:space="0" w:color="000000"/>
              <w:left w:val="single" w:sz="4" w:space="0" w:color="000000"/>
              <w:bottom w:val="single" w:sz="4" w:space="0" w:color="000000"/>
              <w:right w:val="single" w:sz="4" w:space="0" w:color="000000"/>
            </w:tcBorders>
            <w:shd w:val="clear" w:color="auto" w:fill="D9D9D9"/>
          </w:tcPr>
          <w:p w14:paraId="31560D47" w14:textId="77777777" w:rsidR="00A21A7B" w:rsidRPr="00FB7C51" w:rsidRDefault="00A21A7B" w:rsidP="00BE4A34">
            <w:pPr>
              <w:spacing w:line="259" w:lineRule="auto"/>
              <w:ind w:right="20"/>
              <w:jc w:val="center"/>
              <w:rPr>
                <w:sz w:val="22"/>
                <w:szCs w:val="22"/>
              </w:rPr>
            </w:pPr>
            <w:r w:rsidRPr="00FB7C51">
              <w:rPr>
                <w:b/>
                <w:sz w:val="22"/>
                <w:szCs w:val="22"/>
              </w:rPr>
              <w:t xml:space="preserve">Informacje ogólne o przedmiocie </w:t>
            </w:r>
          </w:p>
        </w:tc>
      </w:tr>
      <w:tr w:rsidR="00A21A7B" w:rsidRPr="00FB7C51" w14:paraId="28C5C5B2" w14:textId="77777777" w:rsidTr="00BE4A34">
        <w:trPr>
          <w:trHeight w:val="548"/>
        </w:trPr>
        <w:tc>
          <w:tcPr>
            <w:tcW w:w="4219" w:type="dxa"/>
            <w:gridSpan w:val="2"/>
            <w:tcBorders>
              <w:top w:val="single" w:sz="4" w:space="0" w:color="000000"/>
              <w:left w:val="single" w:sz="4" w:space="0" w:color="000000"/>
              <w:bottom w:val="single" w:sz="4" w:space="0" w:color="000000"/>
              <w:right w:val="single" w:sz="4" w:space="0" w:color="000000"/>
            </w:tcBorders>
            <w:vAlign w:val="center"/>
          </w:tcPr>
          <w:p w14:paraId="666A7643" w14:textId="77777777" w:rsidR="00A21A7B" w:rsidRPr="00FB7C51" w:rsidRDefault="00A21A7B" w:rsidP="00BE4A34">
            <w:pPr>
              <w:spacing w:line="259" w:lineRule="auto"/>
              <w:ind w:left="28"/>
              <w:rPr>
                <w:sz w:val="22"/>
                <w:szCs w:val="22"/>
              </w:rPr>
            </w:pPr>
            <w:r w:rsidRPr="00FB7C51">
              <w:rPr>
                <w:b/>
                <w:sz w:val="22"/>
                <w:szCs w:val="22"/>
              </w:rPr>
              <w:t>1. Kierunek studiów:</w:t>
            </w:r>
            <w:r w:rsidRPr="00FB7C51">
              <w:rPr>
                <w:sz w:val="22"/>
                <w:szCs w:val="22"/>
              </w:rPr>
              <w:t xml:space="preserve"> Farmacja </w:t>
            </w:r>
          </w:p>
        </w:tc>
        <w:tc>
          <w:tcPr>
            <w:tcW w:w="5131" w:type="dxa"/>
            <w:gridSpan w:val="3"/>
            <w:tcBorders>
              <w:top w:val="single" w:sz="4" w:space="0" w:color="000000"/>
              <w:left w:val="single" w:sz="4" w:space="0" w:color="000000"/>
              <w:bottom w:val="single" w:sz="4" w:space="0" w:color="000000"/>
              <w:right w:val="single" w:sz="4" w:space="0" w:color="000000"/>
            </w:tcBorders>
          </w:tcPr>
          <w:p w14:paraId="1D47DFDA" w14:textId="77777777" w:rsidR="00A21A7B" w:rsidRPr="00FB7C51" w:rsidRDefault="00A21A7B" w:rsidP="00A21A7B">
            <w:pPr>
              <w:numPr>
                <w:ilvl w:val="0"/>
                <w:numId w:val="22"/>
              </w:numPr>
              <w:spacing w:line="259" w:lineRule="auto"/>
              <w:ind w:hanging="223"/>
              <w:rPr>
                <w:sz w:val="22"/>
                <w:szCs w:val="22"/>
              </w:rPr>
            </w:pPr>
            <w:r w:rsidRPr="00FB7C51">
              <w:rPr>
                <w:b/>
                <w:sz w:val="22"/>
                <w:szCs w:val="22"/>
              </w:rPr>
              <w:t>Poziom kształcenia:</w:t>
            </w:r>
            <w:r w:rsidRPr="00FB7C51">
              <w:rPr>
                <w:sz w:val="22"/>
                <w:szCs w:val="22"/>
              </w:rPr>
              <w:t xml:space="preserve"> jednolite studia magisterskie </w:t>
            </w:r>
          </w:p>
          <w:p w14:paraId="69637D2B" w14:textId="04121AFD" w:rsidR="00A21A7B" w:rsidRPr="00FB7C51" w:rsidRDefault="00A21A7B" w:rsidP="00A21A7B">
            <w:pPr>
              <w:numPr>
                <w:ilvl w:val="0"/>
                <w:numId w:val="22"/>
              </w:numPr>
              <w:spacing w:line="259" w:lineRule="auto"/>
              <w:ind w:hanging="223"/>
              <w:rPr>
                <w:sz w:val="22"/>
                <w:szCs w:val="22"/>
              </w:rPr>
            </w:pPr>
            <w:r w:rsidRPr="00FB7C51">
              <w:rPr>
                <w:b/>
                <w:sz w:val="22"/>
                <w:szCs w:val="22"/>
              </w:rPr>
              <w:t>Forma studiów:</w:t>
            </w:r>
            <w:r w:rsidRPr="00FB7C51">
              <w:rPr>
                <w:sz w:val="22"/>
                <w:szCs w:val="22"/>
              </w:rPr>
              <w:t xml:space="preserve"> </w:t>
            </w:r>
            <w:proofErr w:type="spellStart"/>
            <w:r w:rsidR="005D0006">
              <w:rPr>
                <w:sz w:val="22"/>
                <w:szCs w:val="22"/>
              </w:rPr>
              <w:t>niestacjnarne</w:t>
            </w:r>
            <w:proofErr w:type="spellEnd"/>
            <w:r w:rsidRPr="00FB7C51">
              <w:rPr>
                <w:sz w:val="22"/>
                <w:szCs w:val="22"/>
              </w:rPr>
              <w:t xml:space="preserve"> </w:t>
            </w:r>
          </w:p>
        </w:tc>
      </w:tr>
      <w:tr w:rsidR="00A21A7B" w:rsidRPr="00FB7C51" w14:paraId="52D8008A" w14:textId="77777777" w:rsidTr="00BE4A34">
        <w:trPr>
          <w:trHeight w:val="278"/>
        </w:trPr>
        <w:tc>
          <w:tcPr>
            <w:tcW w:w="4219" w:type="dxa"/>
            <w:gridSpan w:val="2"/>
            <w:tcBorders>
              <w:top w:val="single" w:sz="4" w:space="0" w:color="000000"/>
              <w:left w:val="single" w:sz="4" w:space="0" w:color="000000"/>
              <w:bottom w:val="single" w:sz="4" w:space="0" w:color="000000"/>
              <w:right w:val="single" w:sz="4" w:space="0" w:color="000000"/>
            </w:tcBorders>
          </w:tcPr>
          <w:p w14:paraId="463E06CB" w14:textId="77777777" w:rsidR="00A21A7B" w:rsidRPr="00FB7C51" w:rsidRDefault="00A21A7B" w:rsidP="00BE4A34">
            <w:pPr>
              <w:spacing w:line="259" w:lineRule="auto"/>
              <w:ind w:left="28"/>
              <w:rPr>
                <w:sz w:val="22"/>
                <w:szCs w:val="22"/>
              </w:rPr>
            </w:pPr>
            <w:r w:rsidRPr="00FB7C51">
              <w:rPr>
                <w:b/>
                <w:sz w:val="22"/>
                <w:szCs w:val="22"/>
              </w:rPr>
              <w:t>4. Rok:</w:t>
            </w:r>
            <w:r w:rsidRPr="00FB7C51">
              <w:rPr>
                <w:sz w:val="22"/>
                <w:szCs w:val="22"/>
              </w:rPr>
              <w:t xml:space="preserve"> II</w:t>
            </w:r>
            <w:r w:rsidRPr="00FB7C51">
              <w:rPr>
                <w:b/>
                <w:sz w:val="22"/>
                <w:szCs w:val="22"/>
              </w:rPr>
              <w:t xml:space="preserve"> </w:t>
            </w:r>
          </w:p>
        </w:tc>
        <w:tc>
          <w:tcPr>
            <w:tcW w:w="5131" w:type="dxa"/>
            <w:gridSpan w:val="3"/>
            <w:tcBorders>
              <w:top w:val="single" w:sz="4" w:space="0" w:color="000000"/>
              <w:left w:val="single" w:sz="4" w:space="0" w:color="000000"/>
              <w:bottom w:val="single" w:sz="4" w:space="0" w:color="000000"/>
              <w:right w:val="single" w:sz="4" w:space="0" w:color="000000"/>
            </w:tcBorders>
          </w:tcPr>
          <w:p w14:paraId="54977E60" w14:textId="77777777" w:rsidR="00A21A7B" w:rsidRPr="00FB7C51" w:rsidRDefault="00A21A7B" w:rsidP="00BE4A34">
            <w:pPr>
              <w:spacing w:line="259" w:lineRule="auto"/>
              <w:rPr>
                <w:sz w:val="22"/>
                <w:szCs w:val="22"/>
              </w:rPr>
            </w:pPr>
            <w:r w:rsidRPr="00FB7C51">
              <w:rPr>
                <w:b/>
                <w:sz w:val="22"/>
                <w:szCs w:val="22"/>
              </w:rPr>
              <w:t xml:space="preserve">5. Semestr: </w:t>
            </w:r>
            <w:r w:rsidRPr="00FB7C51">
              <w:rPr>
                <w:sz w:val="22"/>
                <w:szCs w:val="22"/>
              </w:rPr>
              <w:t xml:space="preserve">IV </w:t>
            </w:r>
          </w:p>
        </w:tc>
      </w:tr>
      <w:tr w:rsidR="00A21A7B" w:rsidRPr="00FB7C51" w14:paraId="76FECABA" w14:textId="77777777" w:rsidTr="00BE4A34">
        <w:trPr>
          <w:trHeight w:val="278"/>
        </w:trPr>
        <w:tc>
          <w:tcPr>
            <w:tcW w:w="9349" w:type="dxa"/>
            <w:gridSpan w:val="5"/>
            <w:tcBorders>
              <w:top w:val="single" w:sz="4" w:space="0" w:color="000000"/>
              <w:left w:val="single" w:sz="4" w:space="0" w:color="000000"/>
              <w:bottom w:val="single" w:sz="4" w:space="0" w:color="000000"/>
              <w:right w:val="single" w:sz="4" w:space="0" w:color="000000"/>
            </w:tcBorders>
          </w:tcPr>
          <w:p w14:paraId="43999BE7" w14:textId="77777777" w:rsidR="00A21A7B" w:rsidRPr="00FB7C51" w:rsidRDefault="00A21A7B" w:rsidP="00BE4A34">
            <w:pPr>
              <w:spacing w:line="259" w:lineRule="auto"/>
              <w:ind w:left="28"/>
              <w:rPr>
                <w:sz w:val="22"/>
                <w:szCs w:val="22"/>
              </w:rPr>
            </w:pPr>
            <w:r w:rsidRPr="00FB7C51">
              <w:rPr>
                <w:b/>
                <w:sz w:val="22"/>
                <w:szCs w:val="22"/>
              </w:rPr>
              <w:t>6. Nazwa przedmiotu:</w:t>
            </w:r>
            <w:r w:rsidRPr="00FB7C51">
              <w:rPr>
                <w:sz w:val="22"/>
                <w:szCs w:val="22"/>
              </w:rPr>
              <w:t xml:space="preserve"> DIAGNOSTYKA KLINICZNA DLA FARMACEUTY </w:t>
            </w:r>
          </w:p>
        </w:tc>
      </w:tr>
      <w:tr w:rsidR="00A21A7B" w:rsidRPr="00FB7C51" w14:paraId="45EDC179" w14:textId="77777777" w:rsidTr="00BE4A34">
        <w:trPr>
          <w:trHeight w:val="278"/>
        </w:trPr>
        <w:tc>
          <w:tcPr>
            <w:tcW w:w="9349" w:type="dxa"/>
            <w:gridSpan w:val="5"/>
            <w:tcBorders>
              <w:top w:val="single" w:sz="4" w:space="0" w:color="000000"/>
              <w:left w:val="single" w:sz="4" w:space="0" w:color="000000"/>
              <w:bottom w:val="single" w:sz="4" w:space="0" w:color="000000"/>
              <w:right w:val="single" w:sz="4" w:space="0" w:color="000000"/>
            </w:tcBorders>
          </w:tcPr>
          <w:p w14:paraId="27B42B4C" w14:textId="77777777" w:rsidR="00A21A7B" w:rsidRPr="00FB7C51" w:rsidRDefault="00A21A7B" w:rsidP="00BE4A34">
            <w:pPr>
              <w:spacing w:line="259" w:lineRule="auto"/>
              <w:ind w:left="28"/>
              <w:rPr>
                <w:sz w:val="22"/>
                <w:szCs w:val="22"/>
              </w:rPr>
            </w:pPr>
            <w:r w:rsidRPr="00FB7C51">
              <w:rPr>
                <w:b/>
                <w:sz w:val="22"/>
                <w:szCs w:val="22"/>
              </w:rPr>
              <w:t>7. Status przedmiotu:</w:t>
            </w:r>
            <w:r w:rsidRPr="00FB7C51">
              <w:rPr>
                <w:sz w:val="22"/>
                <w:szCs w:val="22"/>
              </w:rPr>
              <w:t xml:space="preserve"> fakultatywny </w:t>
            </w:r>
          </w:p>
        </w:tc>
      </w:tr>
      <w:tr w:rsidR="00A21A7B" w:rsidRPr="00FB7C51" w14:paraId="59BEA7BE" w14:textId="77777777" w:rsidTr="00BE4A34">
        <w:trPr>
          <w:trHeight w:val="3772"/>
        </w:trPr>
        <w:tc>
          <w:tcPr>
            <w:tcW w:w="9349" w:type="dxa"/>
            <w:gridSpan w:val="5"/>
            <w:tcBorders>
              <w:top w:val="single" w:sz="4" w:space="0" w:color="000000"/>
              <w:left w:val="single" w:sz="4" w:space="0" w:color="000000"/>
              <w:bottom w:val="single" w:sz="4" w:space="0" w:color="000000"/>
              <w:right w:val="single" w:sz="4" w:space="0" w:color="000000"/>
            </w:tcBorders>
          </w:tcPr>
          <w:p w14:paraId="4D242802" w14:textId="77777777" w:rsidR="00A21A7B" w:rsidRPr="00FB7C51" w:rsidRDefault="00A21A7B" w:rsidP="00BE4A34">
            <w:pPr>
              <w:spacing w:line="259" w:lineRule="auto"/>
              <w:ind w:left="28"/>
              <w:rPr>
                <w:sz w:val="22"/>
                <w:szCs w:val="22"/>
              </w:rPr>
            </w:pPr>
            <w:r w:rsidRPr="00FB7C51">
              <w:rPr>
                <w:b/>
                <w:sz w:val="22"/>
                <w:szCs w:val="22"/>
              </w:rPr>
              <w:t xml:space="preserve">8.  Cel/-e przedmiotu  </w:t>
            </w:r>
          </w:p>
          <w:p w14:paraId="7F1FA186" w14:textId="77777777" w:rsidR="00A21A7B" w:rsidRPr="00FB7C51" w:rsidRDefault="00A21A7B" w:rsidP="00BE4A34">
            <w:pPr>
              <w:spacing w:line="239" w:lineRule="auto"/>
              <w:ind w:left="28" w:right="49"/>
              <w:jc w:val="both"/>
              <w:rPr>
                <w:sz w:val="22"/>
                <w:szCs w:val="22"/>
              </w:rPr>
            </w:pPr>
            <w:r w:rsidRPr="00FB7C51">
              <w:rPr>
                <w:sz w:val="22"/>
                <w:szCs w:val="22"/>
              </w:rPr>
              <w:t xml:space="preserve">Zapoznanie studentów z wynikami diagnostycznych badań laboratoryjnych jako wskaźnikami stanu zdrowia pacjenta, czynników środowiskowych oraz farmakologicznych. Za cel przedmiotu przyjęto ponadto nabycie przez studentów zdolności interpretacji wyników oraz rozumienia algorytmów postępowania diagnostycznego, co sprzyjać ma pełniejszemu wypełnianiu zadań farmaceuty w zakresie opieki farmaceutycznej, sprawowanej dla bezpośredniej korzyści pacjenta. </w:t>
            </w:r>
          </w:p>
          <w:p w14:paraId="7B8498D9" w14:textId="77777777" w:rsidR="00A21A7B" w:rsidRPr="00FB7C51" w:rsidRDefault="00A21A7B" w:rsidP="00BE4A34">
            <w:pPr>
              <w:spacing w:line="259" w:lineRule="auto"/>
              <w:ind w:left="28"/>
              <w:rPr>
                <w:sz w:val="22"/>
                <w:szCs w:val="22"/>
              </w:rPr>
            </w:pPr>
            <w:r w:rsidRPr="00FB7C51">
              <w:rPr>
                <w:sz w:val="22"/>
                <w:szCs w:val="22"/>
              </w:rPr>
              <w:t xml:space="preserve"> </w:t>
            </w:r>
          </w:p>
          <w:p w14:paraId="28E8B0BF" w14:textId="77777777" w:rsidR="00A21A7B" w:rsidRPr="00FB7C51" w:rsidRDefault="00A21A7B" w:rsidP="00BE4A34">
            <w:pPr>
              <w:spacing w:after="15" w:line="238" w:lineRule="auto"/>
              <w:ind w:left="28"/>
              <w:rPr>
                <w:sz w:val="22"/>
                <w:szCs w:val="22"/>
              </w:rPr>
            </w:pPr>
            <w:r w:rsidRPr="00FB7C51">
              <w:rPr>
                <w:b/>
                <w:sz w:val="22"/>
                <w:szCs w:val="22"/>
                <w:u w:val="single" w:color="000000"/>
              </w:rPr>
              <w:t>Efekty uczenia się</w:t>
            </w:r>
            <w:r w:rsidRPr="00FB7C51">
              <w:rPr>
                <w:b/>
                <w:sz w:val="22"/>
                <w:szCs w:val="22"/>
              </w:rPr>
              <w:t xml:space="preserve">/odniesienie do efektów uczenia się </w:t>
            </w:r>
            <w:r w:rsidRPr="00FB7C51">
              <w:rPr>
                <w:sz w:val="22"/>
                <w:szCs w:val="22"/>
              </w:rPr>
              <w:t xml:space="preserve">zawartych w </w:t>
            </w:r>
            <w:r w:rsidRPr="00FB7C51">
              <w:rPr>
                <w:i/>
                <w:sz w:val="22"/>
                <w:szCs w:val="22"/>
              </w:rPr>
              <w:t>(właściwe podkreślić)</w:t>
            </w:r>
            <w:r w:rsidRPr="00FB7C51">
              <w:rPr>
                <w:sz w:val="22"/>
                <w:szCs w:val="22"/>
              </w:rPr>
              <w:t xml:space="preserve">: </w:t>
            </w:r>
            <w:r w:rsidRPr="00FB7C51">
              <w:rPr>
                <w:sz w:val="22"/>
                <w:szCs w:val="22"/>
                <w:u w:val="single" w:color="000000"/>
              </w:rPr>
              <w:t>standardach kształcenia (Rozporządzenie Ministra Nauki i Szkolnictwa Wyższego)/</w:t>
            </w:r>
            <w:r w:rsidRPr="00FB7C51">
              <w:rPr>
                <w:sz w:val="22"/>
                <w:szCs w:val="22"/>
              </w:rPr>
              <w:t xml:space="preserve">Uchwale Senatu SUM </w:t>
            </w:r>
            <w:r w:rsidRPr="00FB7C51">
              <w:rPr>
                <w:i/>
                <w:sz w:val="22"/>
                <w:szCs w:val="22"/>
              </w:rPr>
              <w:t xml:space="preserve">(podać określenia zawarte w standardach kształcenia/symbole efektów zatwierdzone Uchwałą </w:t>
            </w:r>
          </w:p>
          <w:p w14:paraId="01D1693B" w14:textId="77777777" w:rsidR="00A21A7B" w:rsidRPr="00FB7C51" w:rsidRDefault="00A21A7B" w:rsidP="00BE4A34">
            <w:pPr>
              <w:spacing w:line="259" w:lineRule="auto"/>
              <w:ind w:left="28" w:right="3664"/>
              <w:rPr>
                <w:sz w:val="22"/>
                <w:szCs w:val="22"/>
              </w:rPr>
            </w:pPr>
            <w:r w:rsidRPr="00FB7C51">
              <w:rPr>
                <w:i/>
                <w:sz w:val="22"/>
                <w:szCs w:val="22"/>
              </w:rPr>
              <w:t>Senatu SUM)</w:t>
            </w:r>
            <w:r w:rsidRPr="00FB7C51">
              <w:rPr>
                <w:sz w:val="22"/>
                <w:szCs w:val="22"/>
              </w:rPr>
              <w:t xml:space="preserve"> </w:t>
            </w:r>
            <w:r w:rsidRPr="00FB7C51">
              <w:rPr>
                <w:i/>
                <w:sz w:val="22"/>
                <w:szCs w:val="22"/>
              </w:rPr>
              <w:t xml:space="preserve"> </w:t>
            </w:r>
            <w:r w:rsidRPr="00FB7C51">
              <w:rPr>
                <w:sz w:val="22"/>
                <w:szCs w:val="22"/>
              </w:rPr>
              <w:t xml:space="preserve">w zakresie wiedzy student zna i rozumie: </w:t>
            </w:r>
            <w:r w:rsidRPr="00FB7C51">
              <w:rPr>
                <w:b/>
                <w:sz w:val="22"/>
                <w:szCs w:val="22"/>
              </w:rPr>
              <w:t>A.W5, A.W6, A.W12</w:t>
            </w:r>
            <w:r w:rsidRPr="00FB7C51">
              <w:rPr>
                <w:sz w:val="22"/>
                <w:szCs w:val="22"/>
              </w:rPr>
              <w:t xml:space="preserve"> w zakresie umiejętności student potrafi:</w:t>
            </w:r>
            <w:r w:rsidRPr="00FB7C51">
              <w:rPr>
                <w:b/>
                <w:sz w:val="22"/>
                <w:szCs w:val="22"/>
              </w:rPr>
              <w:t xml:space="preserve"> A.U5, A.U6, A.U9</w:t>
            </w:r>
            <w:r w:rsidRPr="00FB7C51">
              <w:rPr>
                <w:sz w:val="22"/>
                <w:szCs w:val="22"/>
              </w:rPr>
              <w:t xml:space="preserve"> w zakresie kompetencji społecznych student:</w:t>
            </w:r>
            <w:r w:rsidRPr="00FB7C51">
              <w:rPr>
                <w:b/>
                <w:sz w:val="22"/>
                <w:szCs w:val="22"/>
              </w:rPr>
              <w:t xml:space="preserve"> 1.3.2</w:t>
            </w:r>
            <w:r w:rsidRPr="00FB7C51">
              <w:rPr>
                <w:sz w:val="22"/>
                <w:szCs w:val="22"/>
              </w:rPr>
              <w:t xml:space="preserve"> </w:t>
            </w:r>
          </w:p>
        </w:tc>
      </w:tr>
      <w:tr w:rsidR="00A21A7B" w:rsidRPr="00FB7C51" w14:paraId="59E0F553" w14:textId="77777777" w:rsidTr="00BE4A34">
        <w:trPr>
          <w:trHeight w:val="276"/>
        </w:trPr>
        <w:tc>
          <w:tcPr>
            <w:tcW w:w="3115" w:type="dxa"/>
            <w:tcBorders>
              <w:top w:val="single" w:sz="4" w:space="0" w:color="000000"/>
              <w:left w:val="single" w:sz="4" w:space="0" w:color="000000"/>
              <w:bottom w:val="single" w:sz="4" w:space="0" w:color="000000"/>
              <w:right w:val="single" w:sz="4" w:space="0" w:color="000000"/>
            </w:tcBorders>
          </w:tcPr>
          <w:p w14:paraId="0235FD6B" w14:textId="77777777" w:rsidR="00A21A7B" w:rsidRPr="00FB7C51" w:rsidRDefault="00A21A7B" w:rsidP="00BE4A34">
            <w:pPr>
              <w:spacing w:line="259" w:lineRule="auto"/>
              <w:ind w:left="28"/>
              <w:rPr>
                <w:sz w:val="22"/>
                <w:szCs w:val="22"/>
              </w:rPr>
            </w:pPr>
            <w:r w:rsidRPr="00FB7C51">
              <w:rPr>
                <w:b/>
                <w:sz w:val="22"/>
                <w:szCs w:val="22"/>
              </w:rPr>
              <w:t xml:space="preserve">9. Liczba godzin z przedmiotu </w:t>
            </w:r>
          </w:p>
        </w:tc>
        <w:tc>
          <w:tcPr>
            <w:tcW w:w="1104" w:type="dxa"/>
            <w:tcBorders>
              <w:top w:val="single" w:sz="4" w:space="0" w:color="000000"/>
              <w:left w:val="single" w:sz="4" w:space="0" w:color="000000"/>
              <w:bottom w:val="single" w:sz="4" w:space="0" w:color="000000"/>
              <w:right w:val="single" w:sz="4" w:space="0" w:color="000000"/>
            </w:tcBorders>
            <w:shd w:val="clear" w:color="auto" w:fill="D0CECE"/>
          </w:tcPr>
          <w:p w14:paraId="6C47B0BC" w14:textId="77777777" w:rsidR="00A21A7B" w:rsidRPr="00FB7C51" w:rsidRDefault="00A21A7B" w:rsidP="00BE4A34">
            <w:pPr>
              <w:spacing w:line="259" w:lineRule="auto"/>
              <w:ind w:left="2"/>
              <w:jc w:val="center"/>
              <w:rPr>
                <w:sz w:val="22"/>
                <w:szCs w:val="22"/>
              </w:rPr>
            </w:pPr>
            <w:r w:rsidRPr="00FB7C51">
              <w:rPr>
                <w:b/>
                <w:sz w:val="22"/>
                <w:szCs w:val="22"/>
              </w:rPr>
              <w:t xml:space="preserve">30 </w:t>
            </w:r>
          </w:p>
        </w:tc>
        <w:tc>
          <w:tcPr>
            <w:tcW w:w="4283" w:type="dxa"/>
            <w:gridSpan w:val="2"/>
            <w:tcBorders>
              <w:top w:val="single" w:sz="4" w:space="0" w:color="000000"/>
              <w:left w:val="single" w:sz="4" w:space="0" w:color="000000"/>
              <w:bottom w:val="single" w:sz="4" w:space="0" w:color="000000"/>
              <w:right w:val="single" w:sz="4" w:space="0" w:color="000000"/>
            </w:tcBorders>
          </w:tcPr>
          <w:p w14:paraId="1554055A" w14:textId="77777777" w:rsidR="00A21A7B" w:rsidRPr="00FB7C51" w:rsidRDefault="00A21A7B" w:rsidP="00BE4A34">
            <w:pPr>
              <w:spacing w:line="259" w:lineRule="auto"/>
              <w:ind w:left="55"/>
              <w:rPr>
                <w:sz w:val="22"/>
                <w:szCs w:val="22"/>
              </w:rPr>
            </w:pPr>
            <w:r w:rsidRPr="00FB7C51">
              <w:rPr>
                <w:b/>
                <w:sz w:val="22"/>
                <w:szCs w:val="22"/>
              </w:rPr>
              <w:t xml:space="preserve">10. Liczba punktów ECTS dla przedmiotu </w:t>
            </w:r>
          </w:p>
        </w:tc>
        <w:tc>
          <w:tcPr>
            <w:tcW w:w="848" w:type="dxa"/>
            <w:tcBorders>
              <w:top w:val="single" w:sz="4" w:space="0" w:color="000000"/>
              <w:left w:val="single" w:sz="4" w:space="0" w:color="000000"/>
              <w:bottom w:val="single" w:sz="4" w:space="0" w:color="000000"/>
              <w:right w:val="single" w:sz="4" w:space="0" w:color="000000"/>
            </w:tcBorders>
            <w:shd w:val="clear" w:color="auto" w:fill="D0CECE"/>
          </w:tcPr>
          <w:p w14:paraId="535E0B36" w14:textId="77777777" w:rsidR="00A21A7B" w:rsidRPr="00FB7C51" w:rsidRDefault="00A21A7B" w:rsidP="00BE4A34">
            <w:pPr>
              <w:spacing w:line="259" w:lineRule="auto"/>
              <w:ind w:left="34"/>
              <w:jc w:val="center"/>
              <w:rPr>
                <w:sz w:val="22"/>
                <w:szCs w:val="22"/>
              </w:rPr>
            </w:pPr>
            <w:r w:rsidRPr="00FB7C51">
              <w:rPr>
                <w:b/>
                <w:sz w:val="22"/>
                <w:szCs w:val="22"/>
              </w:rPr>
              <w:t xml:space="preserve">2 </w:t>
            </w:r>
          </w:p>
        </w:tc>
      </w:tr>
      <w:tr w:rsidR="00A21A7B" w:rsidRPr="00FB7C51" w14:paraId="29239CA2" w14:textId="77777777" w:rsidTr="00BE4A34">
        <w:trPr>
          <w:trHeight w:val="281"/>
        </w:trPr>
        <w:tc>
          <w:tcPr>
            <w:tcW w:w="9349" w:type="dxa"/>
            <w:gridSpan w:val="5"/>
            <w:tcBorders>
              <w:top w:val="single" w:sz="4" w:space="0" w:color="000000"/>
              <w:left w:val="single" w:sz="4" w:space="0" w:color="000000"/>
              <w:bottom w:val="single" w:sz="4" w:space="0" w:color="000000"/>
              <w:right w:val="single" w:sz="4" w:space="0" w:color="000000"/>
            </w:tcBorders>
          </w:tcPr>
          <w:p w14:paraId="263061C5" w14:textId="77777777" w:rsidR="00A21A7B" w:rsidRPr="00FB7C51" w:rsidRDefault="00A21A7B" w:rsidP="00BE4A34">
            <w:pPr>
              <w:spacing w:line="259" w:lineRule="auto"/>
              <w:ind w:left="28"/>
              <w:rPr>
                <w:sz w:val="22"/>
                <w:szCs w:val="22"/>
              </w:rPr>
            </w:pPr>
            <w:r w:rsidRPr="00FB7C51">
              <w:rPr>
                <w:b/>
                <w:sz w:val="22"/>
                <w:szCs w:val="22"/>
              </w:rPr>
              <w:t xml:space="preserve">11. Forma zaliczenia przedmiotu: </w:t>
            </w:r>
            <w:r w:rsidRPr="00FB7C51">
              <w:rPr>
                <w:sz w:val="22"/>
                <w:szCs w:val="22"/>
              </w:rPr>
              <w:t>zaliczenie na ocenę</w:t>
            </w:r>
            <w:r w:rsidRPr="00FB7C51">
              <w:rPr>
                <w:b/>
                <w:sz w:val="22"/>
                <w:szCs w:val="22"/>
              </w:rPr>
              <w:t xml:space="preserve"> </w:t>
            </w:r>
          </w:p>
        </w:tc>
      </w:tr>
      <w:tr w:rsidR="00A21A7B" w:rsidRPr="00FB7C51" w14:paraId="71AE6033" w14:textId="77777777" w:rsidTr="00BE4A34">
        <w:trPr>
          <w:trHeight w:val="276"/>
        </w:trPr>
        <w:tc>
          <w:tcPr>
            <w:tcW w:w="9349" w:type="dxa"/>
            <w:gridSpan w:val="5"/>
            <w:tcBorders>
              <w:top w:val="single" w:sz="4" w:space="0" w:color="000000"/>
              <w:left w:val="single" w:sz="4" w:space="0" w:color="000000"/>
              <w:bottom w:val="single" w:sz="4" w:space="0" w:color="000000"/>
              <w:right w:val="single" w:sz="4" w:space="0" w:color="000000"/>
            </w:tcBorders>
            <w:shd w:val="clear" w:color="auto" w:fill="D9D9D9"/>
          </w:tcPr>
          <w:p w14:paraId="563CB310" w14:textId="77777777" w:rsidR="00A21A7B" w:rsidRPr="00FB7C51" w:rsidRDefault="00A21A7B" w:rsidP="00BE4A34">
            <w:pPr>
              <w:spacing w:line="259" w:lineRule="auto"/>
              <w:ind w:left="28"/>
              <w:rPr>
                <w:sz w:val="22"/>
                <w:szCs w:val="22"/>
              </w:rPr>
            </w:pPr>
            <w:r w:rsidRPr="00FB7C51">
              <w:rPr>
                <w:b/>
                <w:sz w:val="22"/>
                <w:szCs w:val="22"/>
              </w:rPr>
              <w:t xml:space="preserve">12. Sposoby weryfikacji i oceny efektów uczenia się  </w:t>
            </w:r>
          </w:p>
        </w:tc>
      </w:tr>
      <w:tr w:rsidR="00A21A7B" w:rsidRPr="00FB7C51" w14:paraId="20EE78C2" w14:textId="77777777" w:rsidTr="00BE4A34">
        <w:trPr>
          <w:trHeight w:val="280"/>
        </w:trPr>
        <w:tc>
          <w:tcPr>
            <w:tcW w:w="3115" w:type="dxa"/>
            <w:tcBorders>
              <w:top w:val="single" w:sz="4" w:space="0" w:color="000000"/>
              <w:left w:val="single" w:sz="4" w:space="0" w:color="000000"/>
              <w:bottom w:val="single" w:sz="4" w:space="0" w:color="000000"/>
              <w:right w:val="single" w:sz="4" w:space="0" w:color="000000"/>
            </w:tcBorders>
          </w:tcPr>
          <w:p w14:paraId="49AD7A3D" w14:textId="77777777" w:rsidR="00A21A7B" w:rsidRPr="00FB7C51" w:rsidRDefault="00A21A7B" w:rsidP="00BE4A34">
            <w:pPr>
              <w:spacing w:line="259" w:lineRule="auto"/>
              <w:ind w:right="26"/>
              <w:jc w:val="center"/>
              <w:rPr>
                <w:sz w:val="22"/>
                <w:szCs w:val="22"/>
              </w:rPr>
            </w:pPr>
            <w:r w:rsidRPr="00FB7C51">
              <w:rPr>
                <w:sz w:val="22"/>
                <w:szCs w:val="22"/>
              </w:rPr>
              <w:t xml:space="preserve">Efekty uczenia się </w:t>
            </w:r>
          </w:p>
        </w:tc>
        <w:tc>
          <w:tcPr>
            <w:tcW w:w="3122" w:type="dxa"/>
            <w:gridSpan w:val="2"/>
            <w:tcBorders>
              <w:top w:val="single" w:sz="4" w:space="0" w:color="000000"/>
              <w:left w:val="single" w:sz="4" w:space="0" w:color="000000"/>
              <w:bottom w:val="single" w:sz="4" w:space="0" w:color="000000"/>
              <w:right w:val="single" w:sz="4" w:space="0" w:color="000000"/>
            </w:tcBorders>
          </w:tcPr>
          <w:p w14:paraId="1F375DCA" w14:textId="77777777" w:rsidR="00A21A7B" w:rsidRPr="00FB7C51" w:rsidRDefault="00A21A7B" w:rsidP="00BE4A34">
            <w:pPr>
              <w:spacing w:line="259" w:lineRule="auto"/>
              <w:ind w:right="26"/>
              <w:jc w:val="center"/>
              <w:rPr>
                <w:sz w:val="22"/>
                <w:szCs w:val="22"/>
              </w:rPr>
            </w:pPr>
            <w:r w:rsidRPr="00FB7C51">
              <w:rPr>
                <w:sz w:val="22"/>
                <w:szCs w:val="22"/>
              </w:rPr>
              <w:t xml:space="preserve">Sposoby weryfikacji </w:t>
            </w:r>
          </w:p>
        </w:tc>
        <w:tc>
          <w:tcPr>
            <w:tcW w:w="3113" w:type="dxa"/>
            <w:gridSpan w:val="2"/>
            <w:tcBorders>
              <w:top w:val="single" w:sz="4" w:space="0" w:color="000000"/>
              <w:left w:val="single" w:sz="4" w:space="0" w:color="000000"/>
              <w:bottom w:val="single" w:sz="4" w:space="0" w:color="000000"/>
              <w:right w:val="single" w:sz="4" w:space="0" w:color="000000"/>
            </w:tcBorders>
          </w:tcPr>
          <w:p w14:paraId="2A15C9E1" w14:textId="77777777" w:rsidR="00A21A7B" w:rsidRPr="00FB7C51" w:rsidRDefault="00A21A7B" w:rsidP="00BE4A34">
            <w:pPr>
              <w:spacing w:line="259" w:lineRule="auto"/>
              <w:ind w:right="26"/>
              <w:jc w:val="center"/>
              <w:rPr>
                <w:sz w:val="22"/>
                <w:szCs w:val="22"/>
              </w:rPr>
            </w:pPr>
            <w:r w:rsidRPr="00FB7C51">
              <w:rPr>
                <w:sz w:val="22"/>
                <w:szCs w:val="22"/>
              </w:rPr>
              <w:t xml:space="preserve">Sposoby oceny*/zaliczenie </w:t>
            </w:r>
          </w:p>
        </w:tc>
      </w:tr>
      <w:tr w:rsidR="00A21A7B" w:rsidRPr="00FB7C51" w14:paraId="3026D48A" w14:textId="77777777" w:rsidTr="00BE4A34">
        <w:trPr>
          <w:trHeight w:val="547"/>
        </w:trPr>
        <w:tc>
          <w:tcPr>
            <w:tcW w:w="3115" w:type="dxa"/>
            <w:tcBorders>
              <w:top w:val="single" w:sz="4" w:space="0" w:color="000000"/>
              <w:left w:val="single" w:sz="4" w:space="0" w:color="000000"/>
              <w:bottom w:val="single" w:sz="4" w:space="0" w:color="000000"/>
              <w:right w:val="single" w:sz="4" w:space="0" w:color="000000"/>
            </w:tcBorders>
            <w:vAlign w:val="center"/>
          </w:tcPr>
          <w:p w14:paraId="779B70E8" w14:textId="77777777" w:rsidR="00A21A7B" w:rsidRPr="00FB7C51" w:rsidRDefault="00A21A7B" w:rsidP="00BE4A34">
            <w:pPr>
              <w:spacing w:line="259" w:lineRule="auto"/>
              <w:ind w:left="28"/>
              <w:rPr>
                <w:sz w:val="22"/>
                <w:szCs w:val="22"/>
              </w:rPr>
            </w:pPr>
            <w:r w:rsidRPr="00FB7C51">
              <w:rPr>
                <w:sz w:val="22"/>
                <w:szCs w:val="22"/>
              </w:rPr>
              <w:t xml:space="preserve">W zakresie wiedzy </w:t>
            </w:r>
          </w:p>
        </w:tc>
        <w:tc>
          <w:tcPr>
            <w:tcW w:w="3122" w:type="dxa"/>
            <w:gridSpan w:val="2"/>
            <w:tcBorders>
              <w:top w:val="single" w:sz="4" w:space="0" w:color="000000"/>
              <w:left w:val="single" w:sz="4" w:space="0" w:color="000000"/>
              <w:bottom w:val="single" w:sz="4" w:space="0" w:color="000000"/>
              <w:right w:val="single" w:sz="4" w:space="0" w:color="000000"/>
            </w:tcBorders>
          </w:tcPr>
          <w:p w14:paraId="21476A98" w14:textId="77777777" w:rsidR="00A21A7B" w:rsidRPr="00FB7C51" w:rsidRDefault="00A21A7B" w:rsidP="00BE4A34">
            <w:pPr>
              <w:spacing w:line="259" w:lineRule="auto"/>
              <w:ind w:left="26"/>
              <w:rPr>
                <w:sz w:val="22"/>
                <w:szCs w:val="22"/>
              </w:rPr>
            </w:pPr>
            <w:r w:rsidRPr="00FB7C51">
              <w:rPr>
                <w:sz w:val="22"/>
                <w:szCs w:val="22"/>
              </w:rPr>
              <w:t xml:space="preserve">Sprawdzian pisemny – pytania otwarte i zamknięte </w:t>
            </w:r>
          </w:p>
        </w:tc>
        <w:tc>
          <w:tcPr>
            <w:tcW w:w="3113" w:type="dxa"/>
            <w:gridSpan w:val="2"/>
            <w:tcBorders>
              <w:top w:val="single" w:sz="4" w:space="0" w:color="000000"/>
              <w:left w:val="single" w:sz="4" w:space="0" w:color="000000"/>
              <w:bottom w:val="single" w:sz="4" w:space="0" w:color="000000"/>
              <w:right w:val="single" w:sz="4" w:space="0" w:color="000000"/>
            </w:tcBorders>
            <w:vAlign w:val="center"/>
          </w:tcPr>
          <w:p w14:paraId="4BD11BDD" w14:textId="77777777" w:rsidR="00A21A7B" w:rsidRPr="00FB7C51" w:rsidRDefault="00A21A7B" w:rsidP="00BE4A34">
            <w:pPr>
              <w:spacing w:line="259" w:lineRule="auto"/>
              <w:ind w:left="28"/>
              <w:rPr>
                <w:sz w:val="22"/>
                <w:szCs w:val="22"/>
              </w:rPr>
            </w:pPr>
            <w:r w:rsidRPr="00FB7C51">
              <w:rPr>
                <w:b/>
                <w:sz w:val="22"/>
                <w:szCs w:val="22"/>
              </w:rPr>
              <w:t xml:space="preserve">* </w:t>
            </w:r>
          </w:p>
        </w:tc>
      </w:tr>
      <w:tr w:rsidR="00A21A7B" w:rsidRPr="00FB7C51" w14:paraId="6488E467" w14:textId="77777777" w:rsidTr="00BE4A34">
        <w:trPr>
          <w:trHeight w:val="816"/>
        </w:trPr>
        <w:tc>
          <w:tcPr>
            <w:tcW w:w="3115" w:type="dxa"/>
            <w:tcBorders>
              <w:top w:val="single" w:sz="4" w:space="0" w:color="000000"/>
              <w:left w:val="single" w:sz="4" w:space="0" w:color="000000"/>
              <w:bottom w:val="single" w:sz="4" w:space="0" w:color="000000"/>
              <w:right w:val="single" w:sz="4" w:space="0" w:color="000000"/>
            </w:tcBorders>
            <w:vAlign w:val="center"/>
          </w:tcPr>
          <w:p w14:paraId="5CB47125" w14:textId="77777777" w:rsidR="00A21A7B" w:rsidRPr="00FB7C51" w:rsidRDefault="00A21A7B" w:rsidP="00BE4A34">
            <w:pPr>
              <w:spacing w:line="259" w:lineRule="auto"/>
              <w:ind w:left="28"/>
              <w:rPr>
                <w:sz w:val="22"/>
                <w:szCs w:val="22"/>
              </w:rPr>
            </w:pPr>
            <w:r w:rsidRPr="00FB7C51">
              <w:rPr>
                <w:sz w:val="22"/>
                <w:szCs w:val="22"/>
              </w:rPr>
              <w:t xml:space="preserve">W zakresie umiejętności </w:t>
            </w:r>
          </w:p>
        </w:tc>
        <w:tc>
          <w:tcPr>
            <w:tcW w:w="3122" w:type="dxa"/>
            <w:gridSpan w:val="2"/>
            <w:tcBorders>
              <w:top w:val="single" w:sz="4" w:space="0" w:color="000000"/>
              <w:left w:val="single" w:sz="4" w:space="0" w:color="000000"/>
              <w:bottom w:val="single" w:sz="4" w:space="0" w:color="000000"/>
              <w:right w:val="single" w:sz="4" w:space="0" w:color="000000"/>
            </w:tcBorders>
          </w:tcPr>
          <w:p w14:paraId="11658F6E" w14:textId="77777777" w:rsidR="00A21A7B" w:rsidRPr="00FB7C51" w:rsidRDefault="00A21A7B" w:rsidP="00BE4A34">
            <w:pPr>
              <w:spacing w:line="259" w:lineRule="auto"/>
              <w:ind w:left="26"/>
              <w:rPr>
                <w:sz w:val="22"/>
                <w:szCs w:val="22"/>
              </w:rPr>
            </w:pPr>
            <w:r w:rsidRPr="00FB7C51">
              <w:rPr>
                <w:sz w:val="22"/>
                <w:szCs w:val="22"/>
              </w:rPr>
              <w:t xml:space="preserve">Dyskusja problemowa </w:t>
            </w:r>
          </w:p>
          <w:p w14:paraId="003C3386" w14:textId="77777777" w:rsidR="00A21A7B" w:rsidRPr="00FB7C51" w:rsidRDefault="00A21A7B" w:rsidP="00BE4A34">
            <w:pPr>
              <w:spacing w:line="259" w:lineRule="auto"/>
              <w:ind w:left="26"/>
              <w:rPr>
                <w:sz w:val="22"/>
                <w:szCs w:val="22"/>
              </w:rPr>
            </w:pPr>
            <w:r w:rsidRPr="00FB7C51">
              <w:rPr>
                <w:sz w:val="22"/>
                <w:szCs w:val="22"/>
              </w:rPr>
              <w:t xml:space="preserve">Sprawozdanie </w:t>
            </w:r>
          </w:p>
          <w:p w14:paraId="209156E0" w14:textId="77777777" w:rsidR="00A21A7B" w:rsidRPr="00FB7C51" w:rsidRDefault="00A21A7B" w:rsidP="00BE4A34">
            <w:pPr>
              <w:spacing w:line="259" w:lineRule="auto"/>
              <w:ind w:left="26"/>
              <w:rPr>
                <w:sz w:val="22"/>
                <w:szCs w:val="22"/>
              </w:rPr>
            </w:pPr>
            <w:r w:rsidRPr="00FB7C51">
              <w:rPr>
                <w:sz w:val="22"/>
                <w:szCs w:val="22"/>
              </w:rPr>
              <w:t xml:space="preserve">Obserwacja </w:t>
            </w:r>
          </w:p>
        </w:tc>
        <w:tc>
          <w:tcPr>
            <w:tcW w:w="3113" w:type="dxa"/>
            <w:gridSpan w:val="2"/>
            <w:tcBorders>
              <w:top w:val="single" w:sz="4" w:space="0" w:color="000000"/>
              <w:left w:val="single" w:sz="4" w:space="0" w:color="000000"/>
              <w:bottom w:val="single" w:sz="4" w:space="0" w:color="000000"/>
              <w:right w:val="single" w:sz="4" w:space="0" w:color="000000"/>
            </w:tcBorders>
            <w:vAlign w:val="center"/>
          </w:tcPr>
          <w:p w14:paraId="02BE95E3" w14:textId="77777777" w:rsidR="00A21A7B" w:rsidRPr="00FB7C51" w:rsidRDefault="00A21A7B" w:rsidP="00BE4A34">
            <w:pPr>
              <w:spacing w:line="259" w:lineRule="auto"/>
              <w:ind w:left="28"/>
              <w:rPr>
                <w:sz w:val="22"/>
                <w:szCs w:val="22"/>
              </w:rPr>
            </w:pPr>
            <w:r w:rsidRPr="00FB7C51">
              <w:rPr>
                <w:b/>
                <w:sz w:val="22"/>
                <w:szCs w:val="22"/>
              </w:rPr>
              <w:t xml:space="preserve">* </w:t>
            </w:r>
          </w:p>
        </w:tc>
      </w:tr>
      <w:tr w:rsidR="00A21A7B" w:rsidRPr="00FB7C51" w14:paraId="268AF637" w14:textId="77777777" w:rsidTr="00BE4A34">
        <w:trPr>
          <w:trHeight w:val="278"/>
        </w:trPr>
        <w:tc>
          <w:tcPr>
            <w:tcW w:w="3115" w:type="dxa"/>
            <w:tcBorders>
              <w:top w:val="single" w:sz="4" w:space="0" w:color="000000"/>
              <w:left w:val="single" w:sz="4" w:space="0" w:color="000000"/>
              <w:bottom w:val="single" w:sz="4" w:space="0" w:color="000000"/>
              <w:right w:val="single" w:sz="4" w:space="0" w:color="000000"/>
            </w:tcBorders>
          </w:tcPr>
          <w:p w14:paraId="72AF336F" w14:textId="77777777" w:rsidR="00A21A7B" w:rsidRPr="00FB7C51" w:rsidRDefault="00A21A7B" w:rsidP="00BE4A34">
            <w:pPr>
              <w:spacing w:line="259" w:lineRule="auto"/>
              <w:ind w:left="28"/>
              <w:rPr>
                <w:sz w:val="22"/>
                <w:szCs w:val="22"/>
              </w:rPr>
            </w:pPr>
            <w:r w:rsidRPr="00FB7C51">
              <w:rPr>
                <w:sz w:val="22"/>
                <w:szCs w:val="22"/>
              </w:rPr>
              <w:t xml:space="preserve">W zakresie kompetencji </w:t>
            </w:r>
          </w:p>
        </w:tc>
        <w:tc>
          <w:tcPr>
            <w:tcW w:w="3122" w:type="dxa"/>
            <w:gridSpan w:val="2"/>
            <w:tcBorders>
              <w:top w:val="single" w:sz="4" w:space="0" w:color="000000"/>
              <w:left w:val="single" w:sz="4" w:space="0" w:color="000000"/>
              <w:bottom w:val="single" w:sz="4" w:space="0" w:color="000000"/>
              <w:right w:val="single" w:sz="4" w:space="0" w:color="000000"/>
            </w:tcBorders>
          </w:tcPr>
          <w:p w14:paraId="46552F5F" w14:textId="77777777" w:rsidR="00A21A7B" w:rsidRPr="00FB7C51" w:rsidRDefault="00A21A7B" w:rsidP="00BE4A34">
            <w:pPr>
              <w:spacing w:line="259" w:lineRule="auto"/>
              <w:ind w:left="26"/>
              <w:rPr>
                <w:sz w:val="22"/>
                <w:szCs w:val="22"/>
              </w:rPr>
            </w:pPr>
            <w:r w:rsidRPr="00FB7C51">
              <w:rPr>
                <w:sz w:val="22"/>
                <w:szCs w:val="22"/>
              </w:rPr>
              <w:t xml:space="preserve">Obserwacja </w:t>
            </w:r>
          </w:p>
        </w:tc>
        <w:tc>
          <w:tcPr>
            <w:tcW w:w="3113" w:type="dxa"/>
            <w:gridSpan w:val="2"/>
            <w:tcBorders>
              <w:top w:val="single" w:sz="4" w:space="0" w:color="000000"/>
              <w:left w:val="single" w:sz="4" w:space="0" w:color="000000"/>
              <w:bottom w:val="single" w:sz="4" w:space="0" w:color="000000"/>
              <w:right w:val="single" w:sz="4" w:space="0" w:color="000000"/>
            </w:tcBorders>
          </w:tcPr>
          <w:p w14:paraId="4D0727B4" w14:textId="77777777" w:rsidR="00A21A7B" w:rsidRPr="00FB7C51" w:rsidRDefault="00A21A7B" w:rsidP="00BE4A34">
            <w:pPr>
              <w:spacing w:line="259" w:lineRule="auto"/>
              <w:ind w:left="28"/>
              <w:rPr>
                <w:sz w:val="22"/>
                <w:szCs w:val="22"/>
              </w:rPr>
            </w:pPr>
            <w:r w:rsidRPr="00FB7C51">
              <w:rPr>
                <w:sz w:val="22"/>
                <w:szCs w:val="22"/>
              </w:rPr>
              <w:t xml:space="preserve">Arkusz autorefleksji </w:t>
            </w:r>
          </w:p>
        </w:tc>
      </w:tr>
    </w:tbl>
    <w:p w14:paraId="3C145CF2" w14:textId="77777777" w:rsidR="00A21A7B" w:rsidRPr="00FB7C51" w:rsidRDefault="00A21A7B" w:rsidP="00A21A7B">
      <w:pPr>
        <w:spacing w:after="264" w:line="259" w:lineRule="auto"/>
        <w:rPr>
          <w:sz w:val="22"/>
          <w:szCs w:val="22"/>
        </w:rPr>
      </w:pPr>
      <w:r w:rsidRPr="00FB7C51">
        <w:rPr>
          <w:sz w:val="22"/>
          <w:szCs w:val="22"/>
        </w:rPr>
        <w:t xml:space="preserve"> </w:t>
      </w:r>
    </w:p>
    <w:p w14:paraId="47D97705" w14:textId="77777777" w:rsidR="00A21A7B" w:rsidRPr="00FB7C51" w:rsidRDefault="00A21A7B" w:rsidP="00552A53">
      <w:pPr>
        <w:spacing w:line="360" w:lineRule="auto"/>
        <w:jc w:val="center"/>
        <w:rPr>
          <w:rFonts w:eastAsia="Calibri"/>
          <w:b/>
          <w:color w:val="000000"/>
          <w:sz w:val="22"/>
          <w:szCs w:val="22"/>
          <w:lang w:eastAsia="en-US"/>
        </w:rPr>
      </w:pPr>
    </w:p>
    <w:p w14:paraId="59FD4C62" w14:textId="77777777" w:rsidR="00552A53" w:rsidRPr="00FB7C51" w:rsidRDefault="00552A53" w:rsidP="00552A53">
      <w:pPr>
        <w:spacing w:after="160" w:line="259" w:lineRule="auto"/>
        <w:rPr>
          <w:rFonts w:eastAsiaTheme="minorHAnsi"/>
          <w:color w:val="000000" w:themeColor="text1"/>
          <w:sz w:val="22"/>
          <w:szCs w:val="22"/>
          <w:lang w:eastAsia="en-US"/>
        </w:rPr>
      </w:pPr>
    </w:p>
    <w:p w14:paraId="65683E51"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B2B86C9"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7FDEB34B"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D914234"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8A58567"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30FBA952"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19B6DA7"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02CA88B9" w14:textId="77777777" w:rsidR="00552A53" w:rsidRPr="00FB7C51" w:rsidRDefault="00552A53" w:rsidP="00552A53">
      <w:pPr>
        <w:spacing w:after="160" w:line="259" w:lineRule="auto"/>
        <w:rPr>
          <w:sz w:val="22"/>
          <w:szCs w:val="22"/>
        </w:rPr>
      </w:pPr>
      <w:r w:rsidRPr="00FB7C51">
        <w:rPr>
          <w:sz w:val="22"/>
          <w:szCs w:val="22"/>
        </w:rPr>
        <w:br w:type="page"/>
      </w:r>
    </w:p>
    <w:p w14:paraId="2313C9CA" w14:textId="362F9585" w:rsidR="00552A53" w:rsidRPr="00FB7C51" w:rsidRDefault="008931A7" w:rsidP="004120BF">
      <w:pPr>
        <w:numPr>
          <w:ilvl w:val="0"/>
          <w:numId w:val="23"/>
        </w:numPr>
        <w:spacing w:line="360" w:lineRule="auto"/>
        <w:jc w:val="right"/>
        <w:rPr>
          <w:b/>
          <w:bCs/>
          <w:i/>
          <w:sz w:val="22"/>
          <w:szCs w:val="22"/>
        </w:rPr>
      </w:pPr>
      <w:r w:rsidRPr="00FB7C51">
        <w:rPr>
          <w:b/>
          <w:bCs/>
          <w:i/>
          <w:sz w:val="22"/>
          <w:szCs w:val="22"/>
        </w:rPr>
        <w:lastRenderedPageBreak/>
        <w:t>Genetyka medyczna</w:t>
      </w:r>
    </w:p>
    <w:p w14:paraId="49310966" w14:textId="38A151C6"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r w:rsidR="00930E58" w:rsidRPr="00FB7C51">
        <w:rPr>
          <w:rFonts w:eastAsia="Calibri"/>
          <w:b/>
          <w:color w:val="000000"/>
          <w:sz w:val="22"/>
          <w:szCs w:val="22"/>
          <w:lang w:eastAsia="en-US"/>
        </w:rPr>
        <w:t xml:space="preserve"> </w:t>
      </w:r>
    </w:p>
    <w:p w14:paraId="79425EAD"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6D0ED6" w:rsidRPr="00FB7C51" w14:paraId="645E2242" w14:textId="77777777" w:rsidTr="00BE4A34">
        <w:tc>
          <w:tcPr>
            <w:tcW w:w="9351" w:type="dxa"/>
            <w:gridSpan w:val="6"/>
            <w:tcBorders>
              <w:top w:val="single" w:sz="4" w:space="0" w:color="auto"/>
            </w:tcBorders>
            <w:shd w:val="clear" w:color="auto" w:fill="D9D9D9"/>
          </w:tcPr>
          <w:p w14:paraId="547D421D" w14:textId="77777777" w:rsidR="006D0ED6" w:rsidRPr="00FB7C51" w:rsidRDefault="006D0ED6" w:rsidP="00BE4A34">
            <w:pPr>
              <w:jc w:val="center"/>
              <w:rPr>
                <w:b/>
                <w:color w:val="000000" w:themeColor="text1"/>
                <w:sz w:val="22"/>
                <w:szCs w:val="22"/>
              </w:rPr>
            </w:pPr>
            <w:r w:rsidRPr="00FB7C51">
              <w:rPr>
                <w:b/>
                <w:color w:val="000000" w:themeColor="text1"/>
                <w:sz w:val="22"/>
                <w:szCs w:val="22"/>
              </w:rPr>
              <w:t>Informacje ogólne o przedmiocie</w:t>
            </w:r>
          </w:p>
        </w:tc>
      </w:tr>
      <w:tr w:rsidR="006D0ED6" w:rsidRPr="00FB7C51" w14:paraId="323F9656" w14:textId="77777777" w:rsidTr="00BE4A34">
        <w:tc>
          <w:tcPr>
            <w:tcW w:w="4192" w:type="dxa"/>
            <w:gridSpan w:val="2"/>
            <w:tcBorders>
              <w:top w:val="single" w:sz="4" w:space="0" w:color="auto"/>
            </w:tcBorders>
            <w:shd w:val="clear" w:color="auto" w:fill="FFFFFF"/>
            <w:vAlign w:val="center"/>
          </w:tcPr>
          <w:p w14:paraId="0A552202"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7F066D01"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3490CE1A" w14:textId="77CFFCA1" w:rsidR="006D0ED6" w:rsidRPr="00FB7C51" w:rsidRDefault="006D0ED6"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6D0ED6" w:rsidRPr="00FB7C51" w14:paraId="236390DE" w14:textId="77777777" w:rsidTr="00BE4A34">
        <w:tc>
          <w:tcPr>
            <w:tcW w:w="4192" w:type="dxa"/>
            <w:gridSpan w:val="2"/>
          </w:tcPr>
          <w:p w14:paraId="4C772161" w14:textId="77777777" w:rsidR="006D0ED6" w:rsidRPr="00FB7C51" w:rsidRDefault="006D0ED6"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w:t>
            </w:r>
          </w:p>
        </w:tc>
        <w:tc>
          <w:tcPr>
            <w:tcW w:w="5159" w:type="dxa"/>
            <w:gridSpan w:val="4"/>
          </w:tcPr>
          <w:p w14:paraId="114872AA"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5. Semestr: IV</w:t>
            </w:r>
          </w:p>
        </w:tc>
      </w:tr>
      <w:tr w:rsidR="006D0ED6" w:rsidRPr="00FB7C51" w14:paraId="0A106E48" w14:textId="77777777" w:rsidTr="00BE4A34">
        <w:tc>
          <w:tcPr>
            <w:tcW w:w="9351" w:type="dxa"/>
            <w:gridSpan w:val="6"/>
          </w:tcPr>
          <w:p w14:paraId="3DB95576" w14:textId="77777777" w:rsidR="006D0ED6" w:rsidRPr="00FB7C51" w:rsidRDefault="006D0ED6" w:rsidP="00BE4A34">
            <w:pPr>
              <w:pStyle w:val="Akapitzlist"/>
              <w:tabs>
                <w:tab w:val="left" w:pos="3360"/>
              </w:tabs>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Genetyka medyczna</w:t>
            </w:r>
          </w:p>
        </w:tc>
      </w:tr>
      <w:tr w:rsidR="006D0ED6" w:rsidRPr="00FB7C51" w14:paraId="08946852" w14:textId="77777777" w:rsidTr="00BE4A34">
        <w:tc>
          <w:tcPr>
            <w:tcW w:w="9351" w:type="dxa"/>
            <w:gridSpan w:val="6"/>
          </w:tcPr>
          <w:p w14:paraId="33636E8A" w14:textId="77777777" w:rsidR="006D0ED6" w:rsidRPr="00FB7C51" w:rsidRDefault="006D0ED6"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6D0ED6" w:rsidRPr="00FB7C51" w14:paraId="4A92AEDD" w14:textId="77777777" w:rsidTr="00BE4A34">
        <w:trPr>
          <w:trHeight w:val="181"/>
        </w:trPr>
        <w:tc>
          <w:tcPr>
            <w:tcW w:w="9351" w:type="dxa"/>
            <w:gridSpan w:val="6"/>
            <w:tcBorders>
              <w:bottom w:val="nil"/>
            </w:tcBorders>
            <w:shd w:val="clear" w:color="auto" w:fill="FFFFFF"/>
          </w:tcPr>
          <w:p w14:paraId="4072D081" w14:textId="77777777" w:rsidR="006D0ED6" w:rsidRPr="00FB7C51" w:rsidRDefault="006D0ED6"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FB5BFFB" w14:textId="77777777" w:rsidR="006D0ED6" w:rsidRPr="00FB7C51" w:rsidRDefault="006D0ED6" w:rsidP="00BE4A34">
            <w:pPr>
              <w:jc w:val="both"/>
              <w:rPr>
                <w:sz w:val="22"/>
                <w:szCs w:val="22"/>
              </w:rPr>
            </w:pPr>
            <w:r w:rsidRPr="00FB7C51">
              <w:rPr>
                <w:sz w:val="22"/>
                <w:szCs w:val="22"/>
              </w:rPr>
              <w:t>Celem kształcenia w ramach fakultetu Genetyka medyczna jest wykształcenie farmaceutów z podstaw indywidualizacji leczenia, jako wyniku zróżnicowanej reakcji na lek w odpowiedzi na zmienność genetyczną, obciążenie chorobami genetycznie uwarunkowanymi i określonymi predyspozycjami genetycznymi. W ramach fakultetu Student zapozna się z podstawami genetyki medycznej i </w:t>
            </w:r>
            <w:proofErr w:type="spellStart"/>
            <w:r w:rsidRPr="00FB7C51">
              <w:rPr>
                <w:sz w:val="22"/>
                <w:szCs w:val="22"/>
              </w:rPr>
              <w:t>farmakogenetyki</w:t>
            </w:r>
            <w:proofErr w:type="spellEnd"/>
            <w:r w:rsidRPr="00FB7C51">
              <w:rPr>
                <w:sz w:val="22"/>
                <w:szCs w:val="22"/>
              </w:rPr>
              <w:t xml:space="preserve"> oraz ich znaczeniem w praktyce klinicznej. Zapozna się z algorytmami postępowania klinicznego w przypadku rozpoznania aberracji liczby i struktury chromosomów człowieka. Pozna podstawowe techniki stosowane w diagnostyce cytogenetycznej i genetyce molekularnej. Pozyska wiedzę na temat roli diagnostyki genetycznej i poradnictwa genetycznego w aspekcie badań prenatalnych i postnatalnych, diagnostyki nowotworów, wykrywania niepłodności partnerskiej, wykrywania chorób inwazyjnych i infekcyjnych, badania wrodzonych błędów metabolizmu oraz chorób psychicznych.</w:t>
            </w:r>
          </w:p>
        </w:tc>
      </w:tr>
      <w:tr w:rsidR="006D0ED6" w:rsidRPr="00FB7C51" w14:paraId="554F93F6" w14:textId="77777777" w:rsidTr="00BE4A34">
        <w:trPr>
          <w:trHeight w:val="725"/>
        </w:trPr>
        <w:tc>
          <w:tcPr>
            <w:tcW w:w="9351" w:type="dxa"/>
            <w:gridSpan w:val="6"/>
            <w:tcBorders>
              <w:top w:val="nil"/>
            </w:tcBorders>
          </w:tcPr>
          <w:p w14:paraId="784B3457" w14:textId="77777777" w:rsidR="006D0ED6" w:rsidRPr="00FB7C51" w:rsidRDefault="006D0ED6"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7823E88F" w14:textId="77777777" w:rsidR="006D0ED6" w:rsidRPr="00FB7C51" w:rsidRDefault="006D0ED6"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149DB900" w14:textId="77777777" w:rsidR="006D0ED6" w:rsidRPr="00FB7C51" w:rsidRDefault="006D0ED6" w:rsidP="00BE4A34">
            <w:pPr>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A.W2, A.W3, A.W15, A.W17</w:t>
            </w:r>
            <w:r w:rsidRPr="00FB7C51">
              <w:rPr>
                <w:color w:val="000000"/>
                <w:sz w:val="22"/>
                <w:szCs w:val="22"/>
              </w:rPr>
              <w:t>.</w:t>
            </w:r>
          </w:p>
          <w:p w14:paraId="01CF0301" w14:textId="77777777" w:rsidR="006D0ED6" w:rsidRPr="00FB7C51" w:rsidRDefault="006D0ED6" w:rsidP="00BE4A34">
            <w:pPr>
              <w:jc w:val="both"/>
              <w:rPr>
                <w:color w:val="000000" w:themeColor="text1"/>
                <w:sz w:val="22"/>
                <w:szCs w:val="22"/>
              </w:rPr>
            </w:pPr>
            <w:r w:rsidRPr="00FB7C51">
              <w:rPr>
                <w:color w:val="000000" w:themeColor="text1"/>
                <w:sz w:val="22"/>
                <w:szCs w:val="22"/>
              </w:rPr>
              <w:t>w zakresie umiejętności student potrafi:</w:t>
            </w:r>
            <w:r w:rsidRPr="00FB7C51">
              <w:rPr>
                <w:color w:val="000000"/>
                <w:sz w:val="22"/>
                <w:szCs w:val="22"/>
              </w:rPr>
              <w:t xml:space="preserve"> </w:t>
            </w:r>
            <w:r w:rsidRPr="00FB7C51">
              <w:rPr>
                <w:sz w:val="22"/>
                <w:szCs w:val="22"/>
              </w:rPr>
              <w:t>A.U2, A.U3, A.U6, A.U12</w:t>
            </w:r>
            <w:r w:rsidRPr="00FB7C51">
              <w:rPr>
                <w:color w:val="000000"/>
                <w:sz w:val="22"/>
                <w:szCs w:val="22"/>
              </w:rPr>
              <w:t>.</w:t>
            </w:r>
          </w:p>
          <w:p w14:paraId="7DB2F435" w14:textId="77777777" w:rsidR="006D0ED6" w:rsidRPr="00FB7C51" w:rsidRDefault="006D0ED6" w:rsidP="00BE4A34">
            <w:pPr>
              <w:jc w:val="both"/>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1.3.1, 1.3.2, 1.3.3, 1.3.4, 1.3.8.</w:t>
            </w:r>
          </w:p>
        </w:tc>
      </w:tr>
      <w:tr w:rsidR="006D0ED6" w:rsidRPr="00FB7C51" w14:paraId="5F364A79" w14:textId="77777777" w:rsidTr="00BE4A34">
        <w:tc>
          <w:tcPr>
            <w:tcW w:w="3114" w:type="dxa"/>
            <w:vAlign w:val="center"/>
          </w:tcPr>
          <w:p w14:paraId="68EC14C3" w14:textId="77777777" w:rsidR="006D0ED6" w:rsidRPr="00FB7C51" w:rsidRDefault="006D0ED6"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3E57939" w14:textId="77777777" w:rsidR="006D0ED6" w:rsidRPr="00FB7C51" w:rsidRDefault="006D0ED6"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5684743" w14:textId="77777777" w:rsidR="006D0ED6" w:rsidRPr="00FB7C51" w:rsidRDefault="006D0ED6"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C82C117" w14:textId="77777777" w:rsidR="006D0ED6" w:rsidRPr="00FB7C51" w:rsidRDefault="006D0ED6" w:rsidP="00BE4A34">
            <w:pPr>
              <w:ind w:left="57"/>
              <w:jc w:val="center"/>
              <w:rPr>
                <w:b/>
                <w:color w:val="000000" w:themeColor="text1"/>
                <w:sz w:val="22"/>
                <w:szCs w:val="22"/>
              </w:rPr>
            </w:pPr>
            <w:r w:rsidRPr="00FB7C51">
              <w:rPr>
                <w:b/>
                <w:color w:val="000000" w:themeColor="text1"/>
                <w:sz w:val="22"/>
                <w:szCs w:val="22"/>
              </w:rPr>
              <w:t>2</w:t>
            </w:r>
          </w:p>
        </w:tc>
      </w:tr>
      <w:tr w:rsidR="006D0ED6" w:rsidRPr="00FB7C51" w14:paraId="1CBF77F6" w14:textId="77777777" w:rsidTr="00BE4A34">
        <w:tc>
          <w:tcPr>
            <w:tcW w:w="9351" w:type="dxa"/>
            <w:gridSpan w:val="6"/>
            <w:vAlign w:val="center"/>
          </w:tcPr>
          <w:p w14:paraId="40D3E9DC" w14:textId="77777777" w:rsidR="006D0ED6" w:rsidRPr="00FB7C51" w:rsidRDefault="006D0ED6"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w:t>
            </w:r>
            <w:r w:rsidRPr="00FB7C51">
              <w:rPr>
                <w:b/>
                <w:i/>
                <w:iCs/>
                <w:color w:val="000000" w:themeColor="text1"/>
                <w:sz w:val="22"/>
                <w:szCs w:val="22"/>
              </w:rPr>
              <w:t xml:space="preserve"> </w:t>
            </w:r>
          </w:p>
        </w:tc>
      </w:tr>
      <w:tr w:rsidR="006D0ED6" w:rsidRPr="00FB7C51" w14:paraId="11BA613C" w14:textId="77777777" w:rsidTr="00BE4A34">
        <w:tc>
          <w:tcPr>
            <w:tcW w:w="9351" w:type="dxa"/>
            <w:gridSpan w:val="6"/>
            <w:tcBorders>
              <w:top w:val="single" w:sz="4" w:space="0" w:color="auto"/>
              <w:bottom w:val="single" w:sz="4" w:space="0" w:color="auto"/>
            </w:tcBorders>
            <w:shd w:val="clear" w:color="auto" w:fill="D9D9D9"/>
          </w:tcPr>
          <w:p w14:paraId="7869E670" w14:textId="77777777" w:rsidR="006D0ED6" w:rsidRPr="00FB7C51" w:rsidRDefault="006D0ED6"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6D0ED6" w:rsidRPr="00FB7C51" w14:paraId="56EB63F6" w14:textId="77777777" w:rsidTr="00BE4A34">
        <w:tc>
          <w:tcPr>
            <w:tcW w:w="3114" w:type="dxa"/>
            <w:tcBorders>
              <w:top w:val="single" w:sz="4" w:space="0" w:color="auto"/>
            </w:tcBorders>
            <w:vAlign w:val="center"/>
          </w:tcPr>
          <w:p w14:paraId="3630E8BB" w14:textId="77777777" w:rsidR="006D0ED6" w:rsidRPr="00FB7C51" w:rsidRDefault="006D0ED6"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0D5D0EAD" w14:textId="77777777" w:rsidR="006D0ED6" w:rsidRPr="00FB7C51" w:rsidRDefault="006D0ED6"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4608B3ED" w14:textId="77777777" w:rsidR="006D0ED6" w:rsidRPr="00FB7C51" w:rsidRDefault="006D0ED6" w:rsidP="00BE4A34">
            <w:pPr>
              <w:jc w:val="center"/>
              <w:rPr>
                <w:color w:val="000000" w:themeColor="text1"/>
                <w:sz w:val="22"/>
                <w:szCs w:val="22"/>
              </w:rPr>
            </w:pPr>
            <w:r w:rsidRPr="00FB7C51">
              <w:rPr>
                <w:color w:val="000000" w:themeColor="text1"/>
                <w:sz w:val="22"/>
                <w:szCs w:val="22"/>
              </w:rPr>
              <w:t>Sposoby oceny*/zaliczenie</w:t>
            </w:r>
          </w:p>
        </w:tc>
      </w:tr>
      <w:tr w:rsidR="006D0ED6" w:rsidRPr="00FB7C51" w14:paraId="0BF356D8" w14:textId="77777777" w:rsidTr="00BE4A34">
        <w:tc>
          <w:tcPr>
            <w:tcW w:w="3114" w:type="dxa"/>
            <w:tcBorders>
              <w:top w:val="single" w:sz="4" w:space="0" w:color="auto"/>
            </w:tcBorders>
            <w:vAlign w:val="center"/>
          </w:tcPr>
          <w:p w14:paraId="1F66BE8B" w14:textId="77777777" w:rsidR="006D0ED6" w:rsidRPr="00FB7C51" w:rsidRDefault="006D0ED6"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43A89CBC" w14:textId="77777777" w:rsidR="006D0ED6" w:rsidRPr="00FB7C51" w:rsidRDefault="006D0ED6" w:rsidP="00BE4A34">
            <w:pPr>
              <w:rPr>
                <w:color w:val="000000" w:themeColor="text1"/>
                <w:sz w:val="22"/>
                <w:szCs w:val="22"/>
              </w:rPr>
            </w:pPr>
            <w:r w:rsidRPr="00FB7C51">
              <w:rPr>
                <w:color w:val="000000"/>
                <w:sz w:val="22"/>
                <w:szCs w:val="22"/>
              </w:rPr>
              <w:t>Obecność na zajęciach, aktywny udział w dyskusji.</w:t>
            </w:r>
          </w:p>
        </w:tc>
        <w:tc>
          <w:tcPr>
            <w:tcW w:w="3114" w:type="dxa"/>
            <w:gridSpan w:val="2"/>
            <w:tcBorders>
              <w:top w:val="single" w:sz="4" w:space="0" w:color="auto"/>
            </w:tcBorders>
            <w:vAlign w:val="center"/>
          </w:tcPr>
          <w:p w14:paraId="3691A1A7" w14:textId="77777777" w:rsidR="006D0ED6" w:rsidRPr="00FB7C51" w:rsidRDefault="006D0ED6" w:rsidP="00BE4A34">
            <w:pPr>
              <w:rPr>
                <w:b/>
                <w:color w:val="000000" w:themeColor="text1"/>
                <w:sz w:val="22"/>
                <w:szCs w:val="22"/>
              </w:rPr>
            </w:pPr>
            <w:r w:rsidRPr="00FB7C51">
              <w:rPr>
                <w:color w:val="000000"/>
                <w:sz w:val="22"/>
                <w:szCs w:val="22"/>
              </w:rPr>
              <w:t>Udział w dyskusji, 50% poprawnie udzielonych odpowiedzi ustnych.</w:t>
            </w:r>
          </w:p>
        </w:tc>
      </w:tr>
      <w:tr w:rsidR="006D0ED6" w:rsidRPr="00FB7C51" w14:paraId="1FF813FE" w14:textId="77777777" w:rsidTr="00BE4A34">
        <w:tc>
          <w:tcPr>
            <w:tcW w:w="3114" w:type="dxa"/>
            <w:tcBorders>
              <w:top w:val="single" w:sz="4" w:space="0" w:color="auto"/>
            </w:tcBorders>
            <w:vAlign w:val="center"/>
          </w:tcPr>
          <w:p w14:paraId="11574169" w14:textId="77777777" w:rsidR="006D0ED6" w:rsidRPr="00FB7C51" w:rsidRDefault="006D0ED6"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5B7521AC" w14:textId="77777777" w:rsidR="006D0ED6" w:rsidRPr="00FB7C51" w:rsidRDefault="006D0ED6" w:rsidP="00BE4A34">
            <w:pPr>
              <w:rPr>
                <w:color w:val="000000" w:themeColor="text1"/>
                <w:sz w:val="22"/>
                <w:szCs w:val="22"/>
              </w:rPr>
            </w:pPr>
            <w:r w:rsidRPr="00FB7C51">
              <w:rPr>
                <w:color w:val="000000"/>
                <w:sz w:val="22"/>
                <w:szCs w:val="22"/>
              </w:rPr>
              <w:t>Rozwiązanie zadań problemowych.</w:t>
            </w:r>
          </w:p>
        </w:tc>
        <w:tc>
          <w:tcPr>
            <w:tcW w:w="3114" w:type="dxa"/>
            <w:gridSpan w:val="2"/>
            <w:tcBorders>
              <w:top w:val="single" w:sz="4" w:space="0" w:color="auto"/>
            </w:tcBorders>
            <w:vAlign w:val="center"/>
          </w:tcPr>
          <w:p w14:paraId="3799BD18" w14:textId="77777777" w:rsidR="006D0ED6" w:rsidRPr="00FB7C51" w:rsidRDefault="006D0ED6" w:rsidP="00BE4A34">
            <w:pPr>
              <w:rPr>
                <w:b/>
                <w:color w:val="000000" w:themeColor="text1"/>
                <w:sz w:val="22"/>
                <w:szCs w:val="22"/>
              </w:rPr>
            </w:pPr>
            <w:r w:rsidRPr="00FB7C51">
              <w:rPr>
                <w:color w:val="000000"/>
                <w:sz w:val="22"/>
                <w:szCs w:val="22"/>
              </w:rPr>
              <w:t>Poprawne rozwiązanie zadań problemowych.</w:t>
            </w:r>
          </w:p>
        </w:tc>
      </w:tr>
      <w:tr w:rsidR="006D0ED6" w:rsidRPr="00FB7C51" w14:paraId="10E45F41" w14:textId="77777777" w:rsidTr="00BE4A34">
        <w:tc>
          <w:tcPr>
            <w:tcW w:w="3114" w:type="dxa"/>
            <w:tcBorders>
              <w:top w:val="single" w:sz="4" w:space="0" w:color="auto"/>
            </w:tcBorders>
            <w:vAlign w:val="center"/>
          </w:tcPr>
          <w:p w14:paraId="0B23BBB0" w14:textId="77777777" w:rsidR="006D0ED6" w:rsidRPr="00FB7C51" w:rsidRDefault="006D0ED6"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74E3FC31" w14:textId="77777777" w:rsidR="006D0ED6" w:rsidRPr="00FB7C51" w:rsidRDefault="006D0ED6" w:rsidP="00BE4A34">
            <w:pPr>
              <w:rPr>
                <w:color w:val="000000" w:themeColor="text1"/>
                <w:sz w:val="22"/>
                <w:szCs w:val="22"/>
              </w:rPr>
            </w:pPr>
            <w:r w:rsidRPr="00FB7C51">
              <w:rPr>
                <w:color w:val="000000"/>
                <w:sz w:val="22"/>
                <w:szCs w:val="22"/>
              </w:rPr>
              <w:t>Aktywny udział w dyskusji.</w:t>
            </w:r>
          </w:p>
        </w:tc>
        <w:tc>
          <w:tcPr>
            <w:tcW w:w="3114" w:type="dxa"/>
            <w:gridSpan w:val="2"/>
            <w:tcBorders>
              <w:top w:val="single" w:sz="4" w:space="0" w:color="auto"/>
            </w:tcBorders>
            <w:vAlign w:val="center"/>
          </w:tcPr>
          <w:p w14:paraId="694ED8E9" w14:textId="77777777" w:rsidR="006D0ED6" w:rsidRPr="00FB7C51" w:rsidRDefault="006D0ED6" w:rsidP="00BE4A34">
            <w:pPr>
              <w:rPr>
                <w:b/>
                <w:color w:val="000000" w:themeColor="text1"/>
                <w:sz w:val="22"/>
                <w:szCs w:val="22"/>
              </w:rPr>
            </w:pPr>
            <w:r w:rsidRPr="00FB7C51">
              <w:rPr>
                <w:color w:val="000000"/>
                <w:sz w:val="22"/>
                <w:szCs w:val="22"/>
              </w:rPr>
              <w:t>Poprawne rozwiązanie zadań problemowych.</w:t>
            </w:r>
          </w:p>
        </w:tc>
      </w:tr>
    </w:tbl>
    <w:p w14:paraId="12B25033" w14:textId="77777777" w:rsidR="00552A53" w:rsidRPr="00FB7C51" w:rsidRDefault="00552A53" w:rsidP="00552A53">
      <w:pPr>
        <w:spacing w:after="160" w:line="259" w:lineRule="auto"/>
        <w:rPr>
          <w:rFonts w:eastAsiaTheme="minorHAnsi"/>
          <w:color w:val="000000" w:themeColor="text1"/>
          <w:sz w:val="22"/>
          <w:szCs w:val="22"/>
          <w:lang w:eastAsia="en-US"/>
        </w:rPr>
      </w:pPr>
    </w:p>
    <w:p w14:paraId="5DBB8201"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D774A29"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464F304"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FCBBE7E"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65799AE"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39AF5AA3"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735026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7AAAF97" w14:textId="77777777" w:rsidR="00552A53" w:rsidRPr="00FB7C51" w:rsidRDefault="00552A53" w:rsidP="00552A53">
      <w:pPr>
        <w:spacing w:after="160" w:line="259" w:lineRule="auto"/>
        <w:rPr>
          <w:sz w:val="22"/>
          <w:szCs w:val="22"/>
        </w:rPr>
      </w:pPr>
      <w:r w:rsidRPr="00FB7C51">
        <w:rPr>
          <w:sz w:val="22"/>
          <w:szCs w:val="22"/>
        </w:rPr>
        <w:br w:type="page"/>
      </w:r>
    </w:p>
    <w:p w14:paraId="2773AB06" w14:textId="61DC6D45" w:rsidR="00552A53" w:rsidRPr="00FB7C51" w:rsidRDefault="008931A7" w:rsidP="004120BF">
      <w:pPr>
        <w:numPr>
          <w:ilvl w:val="0"/>
          <w:numId w:val="23"/>
        </w:numPr>
        <w:spacing w:line="360" w:lineRule="auto"/>
        <w:jc w:val="right"/>
        <w:rPr>
          <w:b/>
          <w:bCs/>
          <w:i/>
          <w:sz w:val="22"/>
          <w:szCs w:val="22"/>
        </w:rPr>
      </w:pPr>
      <w:r w:rsidRPr="00FB7C51">
        <w:rPr>
          <w:b/>
          <w:bCs/>
          <w:i/>
          <w:sz w:val="22"/>
          <w:szCs w:val="22"/>
        </w:rPr>
        <w:lastRenderedPageBreak/>
        <w:t>Historia leku roślinnego</w:t>
      </w:r>
    </w:p>
    <w:p w14:paraId="1B74BD3B"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88C2ED0"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F64320" w:rsidRPr="00FB7C51" w14:paraId="37860A56" w14:textId="77777777" w:rsidTr="00BE4A34">
        <w:tc>
          <w:tcPr>
            <w:tcW w:w="9351" w:type="dxa"/>
            <w:gridSpan w:val="6"/>
            <w:tcBorders>
              <w:top w:val="single" w:sz="4" w:space="0" w:color="auto"/>
            </w:tcBorders>
            <w:shd w:val="clear" w:color="auto" w:fill="D9D9D9"/>
          </w:tcPr>
          <w:p w14:paraId="21B4FE21" w14:textId="77777777" w:rsidR="00F64320" w:rsidRPr="00FB7C51" w:rsidRDefault="00F64320" w:rsidP="00F64320">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F64320" w:rsidRPr="00FB7C51" w14:paraId="53A107E0" w14:textId="77777777" w:rsidTr="00BE4A34">
        <w:tc>
          <w:tcPr>
            <w:tcW w:w="4192" w:type="dxa"/>
            <w:gridSpan w:val="2"/>
            <w:tcBorders>
              <w:top w:val="single" w:sz="4" w:space="0" w:color="auto"/>
            </w:tcBorders>
            <w:shd w:val="clear" w:color="auto" w:fill="FFFFFF"/>
            <w:vAlign w:val="center"/>
          </w:tcPr>
          <w:p w14:paraId="2C47509F"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color w:val="000000" w:themeColor="text1"/>
                <w:sz w:val="22"/>
                <w:szCs w:val="22"/>
                <w:lang w:eastAsia="en-US"/>
              </w:rPr>
              <w:t xml:space="preserve"> Farmacja</w:t>
            </w:r>
          </w:p>
        </w:tc>
        <w:tc>
          <w:tcPr>
            <w:tcW w:w="5159" w:type="dxa"/>
            <w:gridSpan w:val="4"/>
            <w:tcBorders>
              <w:top w:val="single" w:sz="4" w:space="0" w:color="auto"/>
            </w:tcBorders>
          </w:tcPr>
          <w:p w14:paraId="46ECB343"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color w:val="000000" w:themeColor="text1"/>
                <w:sz w:val="22"/>
                <w:szCs w:val="22"/>
                <w:lang w:eastAsia="en-US"/>
              </w:rPr>
              <w:t xml:space="preserve"> jednolite studia magisterskie</w:t>
            </w:r>
          </w:p>
          <w:p w14:paraId="01A5E078" w14:textId="1E1E8FA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3. Forma studiów:</w:t>
            </w:r>
            <w:r w:rsidRPr="00FB7C51">
              <w:rPr>
                <w:rFonts w:eastAsiaTheme="minorHAnsi"/>
                <w:color w:val="000000" w:themeColor="text1"/>
                <w:sz w:val="22"/>
                <w:szCs w:val="22"/>
                <w:lang w:eastAsia="en-US"/>
              </w:rPr>
              <w:t xml:space="preserve"> </w:t>
            </w:r>
            <w:proofErr w:type="spellStart"/>
            <w:r w:rsidR="005D0006">
              <w:rPr>
                <w:rFonts w:eastAsiaTheme="minorHAnsi"/>
                <w:color w:val="000000" w:themeColor="text1"/>
                <w:sz w:val="22"/>
                <w:szCs w:val="22"/>
                <w:lang w:eastAsia="en-US"/>
              </w:rPr>
              <w:t>niestacjnarne</w:t>
            </w:r>
            <w:proofErr w:type="spellEnd"/>
          </w:p>
        </w:tc>
      </w:tr>
      <w:tr w:rsidR="00F64320" w:rsidRPr="00FB7C51" w14:paraId="55084FB3" w14:textId="77777777" w:rsidTr="00BE4A34">
        <w:tc>
          <w:tcPr>
            <w:tcW w:w="4192" w:type="dxa"/>
            <w:gridSpan w:val="2"/>
          </w:tcPr>
          <w:p w14:paraId="63B803A0" w14:textId="77777777" w:rsidR="00F64320" w:rsidRPr="00FB7C51" w:rsidRDefault="00F64320" w:rsidP="00F64320">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4. Rok:</w:t>
            </w:r>
            <w:r w:rsidRPr="00FB7C51">
              <w:rPr>
                <w:rFonts w:eastAsiaTheme="minorHAnsi"/>
                <w:color w:val="000000" w:themeColor="text1"/>
                <w:sz w:val="22"/>
                <w:szCs w:val="22"/>
                <w:lang w:eastAsia="en-US"/>
              </w:rPr>
              <w:t xml:space="preserve"> II</w:t>
            </w:r>
          </w:p>
        </w:tc>
        <w:tc>
          <w:tcPr>
            <w:tcW w:w="5159" w:type="dxa"/>
            <w:gridSpan w:val="4"/>
          </w:tcPr>
          <w:p w14:paraId="257001F8"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5. Semestr: IV</w:t>
            </w:r>
          </w:p>
        </w:tc>
      </w:tr>
      <w:tr w:rsidR="00F64320" w:rsidRPr="00FB7C51" w14:paraId="3306F8AD" w14:textId="77777777" w:rsidTr="00BE4A34">
        <w:tc>
          <w:tcPr>
            <w:tcW w:w="9351" w:type="dxa"/>
            <w:gridSpan w:val="6"/>
          </w:tcPr>
          <w:p w14:paraId="3AE6603E"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6. Nazwa przedmiotu:</w:t>
            </w:r>
            <w:r w:rsidRPr="00FB7C51">
              <w:rPr>
                <w:rFonts w:eastAsiaTheme="minorHAnsi"/>
                <w:color w:val="000000" w:themeColor="text1"/>
                <w:sz w:val="22"/>
                <w:szCs w:val="22"/>
                <w:lang w:eastAsia="en-US"/>
              </w:rPr>
              <w:t xml:space="preserve"> Historia leku roślinnego</w:t>
            </w:r>
          </w:p>
        </w:tc>
      </w:tr>
      <w:tr w:rsidR="00F64320" w:rsidRPr="00FB7C51" w14:paraId="740A1BF2" w14:textId="77777777" w:rsidTr="00BE4A34">
        <w:tc>
          <w:tcPr>
            <w:tcW w:w="9351" w:type="dxa"/>
            <w:gridSpan w:val="6"/>
          </w:tcPr>
          <w:p w14:paraId="2D7EC9A2"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7. Status przedmiotu:</w:t>
            </w:r>
            <w:r w:rsidRPr="00FB7C51">
              <w:rPr>
                <w:rFonts w:eastAsiaTheme="minorHAnsi"/>
                <w:color w:val="000000" w:themeColor="text1"/>
                <w:sz w:val="22"/>
                <w:szCs w:val="22"/>
                <w:lang w:eastAsia="en-US"/>
              </w:rPr>
              <w:t xml:space="preserve"> fakultatywny</w:t>
            </w:r>
          </w:p>
        </w:tc>
      </w:tr>
      <w:tr w:rsidR="00F64320" w:rsidRPr="00FB7C51" w14:paraId="3AB9ED3C" w14:textId="77777777" w:rsidTr="00BE4A34">
        <w:trPr>
          <w:trHeight w:val="181"/>
        </w:trPr>
        <w:tc>
          <w:tcPr>
            <w:tcW w:w="9351" w:type="dxa"/>
            <w:gridSpan w:val="6"/>
            <w:tcBorders>
              <w:bottom w:val="nil"/>
            </w:tcBorders>
            <w:shd w:val="clear" w:color="auto" w:fill="FFFFFF"/>
          </w:tcPr>
          <w:p w14:paraId="42DF19C9" w14:textId="77777777" w:rsidR="00F64320" w:rsidRPr="00FB7C51" w:rsidRDefault="00F64320" w:rsidP="00F64320">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03ED0C10" w14:textId="6EFB7CE0" w:rsidR="00F64320" w:rsidRPr="00FB7C51" w:rsidRDefault="00F64320" w:rsidP="00F64320">
            <w:pPr>
              <w:jc w:val="both"/>
              <w:rPr>
                <w:rFonts w:eastAsiaTheme="minorHAnsi"/>
                <w:sz w:val="22"/>
                <w:szCs w:val="22"/>
                <w:lang w:eastAsia="en-US"/>
              </w:rPr>
            </w:pPr>
            <w:r w:rsidRPr="00FB7C51">
              <w:rPr>
                <w:rFonts w:eastAsiaTheme="minorHAnsi"/>
                <w:sz w:val="22"/>
                <w:szCs w:val="22"/>
                <w:lang w:eastAsia="en-US"/>
              </w:rPr>
              <w:t xml:space="preserve">Znajomość problemów dawnej medycyny i farmacji w zakresie stosowania roślin leczniczych i leków roślinnych. Znajomość dziejów odkrywania i poznania leku roślinnego w leczeniu wybranych jednostek chorobowych w XVI-XIX w. w kontekście różnych teorii farmaceutycznych i medycznych. Poznanie zasad terapeutycznych i czynności recepturowych w kontekście dawnych doktryn medycznych </w:t>
            </w:r>
            <w:r w:rsidR="00FB7C51">
              <w:rPr>
                <w:rFonts w:eastAsiaTheme="minorHAnsi"/>
                <w:sz w:val="22"/>
                <w:szCs w:val="22"/>
                <w:lang w:eastAsia="en-US"/>
              </w:rPr>
              <w:t xml:space="preserve">                             </w:t>
            </w:r>
            <w:r w:rsidRPr="00FB7C51">
              <w:rPr>
                <w:rFonts w:eastAsiaTheme="minorHAnsi"/>
                <w:sz w:val="22"/>
                <w:szCs w:val="22"/>
                <w:lang w:eastAsia="en-US"/>
              </w:rPr>
              <w:t>i farma</w:t>
            </w:r>
            <w:r w:rsidRPr="00FB7C51">
              <w:rPr>
                <w:rFonts w:eastAsiaTheme="minorHAnsi"/>
                <w:sz w:val="22"/>
                <w:szCs w:val="22"/>
                <w:lang w:eastAsia="en-US"/>
              </w:rPr>
              <w:softHyphen/>
              <w:t xml:space="preserve">ceutycznych oraz ich wpływu na farmację aż do XX w. Surowce roślinne w historii rozwoju medycyny i farmacji aptecznej. Zrozumienie zmian pozycji leku roślinnego w związku z postępem chemii, medycyny i chirurgii w II poł. XIX aż do początku XXI w. Odróżnianie naukowej fitoterapii </w:t>
            </w:r>
            <w:r w:rsidR="00FB7C51">
              <w:rPr>
                <w:rFonts w:eastAsiaTheme="minorHAnsi"/>
                <w:sz w:val="22"/>
                <w:szCs w:val="22"/>
                <w:lang w:eastAsia="en-US"/>
              </w:rPr>
              <w:t xml:space="preserve">               </w:t>
            </w:r>
            <w:r w:rsidRPr="00FB7C51">
              <w:rPr>
                <w:rFonts w:eastAsiaTheme="minorHAnsi"/>
                <w:sz w:val="22"/>
                <w:szCs w:val="22"/>
                <w:lang w:eastAsia="en-US"/>
              </w:rPr>
              <w:t>od zagrożeń ze strony jej nadużywania. Rozumienie zagrożeń dla pacjenta, jakie niesie samodzielne korzystanie z historycznych sposobów leczenia i farmakoterapii silnie działającymi lub niedziałającymi surowcami roślinnymi.</w:t>
            </w:r>
          </w:p>
          <w:p w14:paraId="37F485B3" w14:textId="4A972422" w:rsidR="00F64320" w:rsidRPr="00FB7C51" w:rsidRDefault="00F64320" w:rsidP="00F64320">
            <w:pPr>
              <w:contextualSpacing/>
              <w:jc w:val="both"/>
              <w:rPr>
                <w:rFonts w:eastAsiaTheme="minorHAnsi"/>
                <w:color w:val="000000" w:themeColor="text1"/>
                <w:sz w:val="22"/>
                <w:szCs w:val="22"/>
                <w:lang w:eastAsia="en-US"/>
              </w:rPr>
            </w:pPr>
            <w:r w:rsidRPr="00FB7C51">
              <w:rPr>
                <w:rFonts w:eastAsiaTheme="minorHAnsi"/>
                <w:b/>
                <w:sz w:val="22"/>
                <w:szCs w:val="22"/>
                <w:lang w:eastAsia="en-US"/>
              </w:rPr>
              <w:t>UZASADNIENIE:</w:t>
            </w:r>
            <w:r w:rsidRPr="00FB7C51">
              <w:rPr>
                <w:rFonts w:eastAsiaTheme="minorHAnsi"/>
                <w:sz w:val="22"/>
                <w:szCs w:val="22"/>
                <w:lang w:eastAsia="en-US"/>
              </w:rPr>
              <w:t xml:space="preserve"> Przedmiot </w:t>
            </w:r>
            <w:r w:rsidRPr="00FB7C51">
              <w:rPr>
                <w:rFonts w:eastAsiaTheme="minorHAnsi"/>
                <w:i/>
                <w:sz w:val="22"/>
                <w:szCs w:val="22"/>
                <w:lang w:eastAsia="en-US"/>
              </w:rPr>
              <w:t xml:space="preserve">HISTORIA LEKU ROŚLINNEGO </w:t>
            </w:r>
            <w:r w:rsidRPr="00FB7C51">
              <w:rPr>
                <w:rFonts w:eastAsiaTheme="minorHAnsi"/>
                <w:b/>
                <w:sz w:val="22"/>
                <w:szCs w:val="22"/>
                <w:lang w:eastAsia="en-US"/>
              </w:rPr>
              <w:t>zasadniczo różni się od „typowej” historii farmacji</w:t>
            </w:r>
            <w:r w:rsidRPr="00FB7C51">
              <w:rPr>
                <w:rFonts w:eastAsiaTheme="minorHAnsi"/>
                <w:sz w:val="22"/>
                <w:szCs w:val="22"/>
                <w:lang w:eastAsia="en-US"/>
              </w:rPr>
              <w:t xml:space="preserve"> (rozumianej jako biografie, chronologia odkryć i doktryn). Ma ukazać kontekst kulturowy, społeczny i zwyczajowy stosowania naturalnych surowców leczniczych wraz, ma pokazać powody współczesnej trwałości określonych błędnych teorii, przesądów i zwyczajów z dziejów użycia leku naturalnego. </w:t>
            </w:r>
            <w:r w:rsidRPr="00FB7C51">
              <w:rPr>
                <w:rFonts w:eastAsiaTheme="minorHAnsi"/>
                <w:b/>
                <w:sz w:val="22"/>
                <w:szCs w:val="22"/>
                <w:lang w:eastAsia="en-US"/>
              </w:rPr>
              <w:t xml:space="preserve">Cechą wyróżniającą ma być duża ilość konkretnych przykładów </w:t>
            </w:r>
            <w:r w:rsidRPr="00FB7C51">
              <w:rPr>
                <w:rFonts w:eastAsiaTheme="minorHAnsi"/>
                <w:sz w:val="22"/>
                <w:szCs w:val="22"/>
                <w:lang w:eastAsia="en-US"/>
              </w:rPr>
              <w:t xml:space="preserve">(w większości zupełnie nieznanych, na które zresztą brak miejsca w procesie dydaktycznym innych przedmiotów farmaceutycznych), szczególnie surowców leczniczych i leków, zebranych przeze mnie z literatury </w:t>
            </w:r>
            <w:r w:rsidR="00FB7C51">
              <w:rPr>
                <w:rFonts w:eastAsiaTheme="minorHAnsi"/>
                <w:sz w:val="22"/>
                <w:szCs w:val="22"/>
                <w:lang w:eastAsia="en-US"/>
              </w:rPr>
              <w:t xml:space="preserve">                 </w:t>
            </w:r>
            <w:r w:rsidRPr="00FB7C51">
              <w:rPr>
                <w:rFonts w:eastAsiaTheme="minorHAnsi"/>
                <w:sz w:val="22"/>
                <w:szCs w:val="22"/>
                <w:lang w:eastAsia="en-US"/>
              </w:rPr>
              <w:t xml:space="preserve">od XVII do XX wieku, z podaniem gatunków roślin leczniczych, sposobu sporządzania preparatu </w:t>
            </w:r>
            <w:r w:rsidR="00FB7C51">
              <w:rPr>
                <w:rFonts w:eastAsiaTheme="minorHAnsi"/>
                <w:sz w:val="22"/>
                <w:szCs w:val="22"/>
                <w:lang w:eastAsia="en-US"/>
              </w:rPr>
              <w:t xml:space="preserve">                         </w:t>
            </w:r>
            <w:r w:rsidRPr="00FB7C51">
              <w:rPr>
                <w:rFonts w:eastAsiaTheme="minorHAnsi"/>
                <w:sz w:val="22"/>
                <w:szCs w:val="22"/>
                <w:lang w:eastAsia="en-US"/>
              </w:rPr>
              <w:t xml:space="preserve">i historycznego stosowania lub wymienianych dlań zagrożeń, oczekiwań i ograniczeń — na tle ówczesnego stanu wiedzy i teorii medycznych. Będzie się to przekładać na konkretną wiedzę przyszłego farmaceuty, który przecież udzielając porad farmaceutycznych powinien rozumieć poglądy </w:t>
            </w:r>
            <w:r w:rsidR="00FB7C51">
              <w:rPr>
                <w:rFonts w:eastAsiaTheme="minorHAnsi"/>
                <w:sz w:val="22"/>
                <w:szCs w:val="22"/>
                <w:lang w:eastAsia="en-US"/>
              </w:rPr>
              <w:t xml:space="preserve">                                     </w:t>
            </w:r>
            <w:r w:rsidRPr="00FB7C51">
              <w:rPr>
                <w:rFonts w:eastAsiaTheme="minorHAnsi"/>
                <w:sz w:val="22"/>
                <w:szCs w:val="22"/>
                <w:lang w:eastAsia="en-US"/>
              </w:rPr>
              <w:t>i oczekiwania terapeutyczne pacjenta (także te błędne i będące dlań zagrożeniem zdrowia i życia) nierzadko wywodzące się z medycyny ludowej, tradycji i wsparte autorytetem minionych pokoleń.</w:t>
            </w:r>
          </w:p>
        </w:tc>
      </w:tr>
      <w:tr w:rsidR="00F64320" w:rsidRPr="00FB7C51" w14:paraId="4ED855CB" w14:textId="77777777" w:rsidTr="00BE4A34">
        <w:trPr>
          <w:trHeight w:val="725"/>
        </w:trPr>
        <w:tc>
          <w:tcPr>
            <w:tcW w:w="9351" w:type="dxa"/>
            <w:gridSpan w:val="6"/>
            <w:tcBorders>
              <w:top w:val="nil"/>
            </w:tcBorders>
          </w:tcPr>
          <w:p w14:paraId="09CEDC09" w14:textId="77777777" w:rsidR="00F64320" w:rsidRPr="00FB7C51" w:rsidRDefault="00F64320" w:rsidP="00F64320">
            <w:pPr>
              <w:rPr>
                <w:rFonts w:eastAsiaTheme="minorHAnsi"/>
                <w:b/>
                <w:color w:val="000000" w:themeColor="text1"/>
                <w:sz w:val="22"/>
                <w:szCs w:val="22"/>
                <w:lang w:eastAsia="en-US"/>
              </w:rPr>
            </w:pPr>
          </w:p>
          <w:p w14:paraId="5FDBF273" w14:textId="77777777" w:rsidR="00F64320" w:rsidRPr="00FB7C51" w:rsidRDefault="00F64320" w:rsidP="00F64320">
            <w:pPr>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color w:val="000000" w:themeColor="text1"/>
                <w:sz w:val="22"/>
                <w:szCs w:val="22"/>
                <w:lang w:eastAsia="en-US"/>
              </w:rPr>
              <w:t xml:space="preserve">zawartych w </w:t>
            </w:r>
            <w:r w:rsidRPr="00FB7C51">
              <w:rPr>
                <w:rFonts w:eastAsiaTheme="minorHAnsi"/>
                <w:i/>
                <w:iCs/>
                <w:color w:val="000000" w:themeColor="text1"/>
                <w:sz w:val="22"/>
                <w:szCs w:val="22"/>
                <w:lang w:eastAsia="en-US"/>
              </w:rPr>
              <w:t>(właściwe podkreślić)</w:t>
            </w:r>
            <w:r w:rsidRPr="00FB7C51">
              <w:rPr>
                <w:rFonts w:eastAsiaTheme="minorHAnsi"/>
                <w:color w:val="000000" w:themeColor="text1"/>
                <w:sz w:val="22"/>
                <w:szCs w:val="22"/>
                <w:lang w:eastAsia="en-US"/>
              </w:rPr>
              <w:t>:</w:t>
            </w:r>
          </w:p>
          <w:p w14:paraId="13F113ED" w14:textId="77777777" w:rsidR="00F64320" w:rsidRPr="00FB7C51" w:rsidRDefault="00F64320" w:rsidP="00F64320">
            <w:pPr>
              <w:rPr>
                <w:rFonts w:eastAsiaTheme="minorHAnsi"/>
                <w:i/>
                <w:iCs/>
                <w:color w:val="000000" w:themeColor="text1"/>
                <w:sz w:val="22"/>
                <w:szCs w:val="22"/>
                <w:lang w:eastAsia="en-US"/>
              </w:rPr>
            </w:pPr>
            <w:r w:rsidRPr="00FB7C51">
              <w:rPr>
                <w:rFonts w:eastAsiaTheme="minorHAnsi"/>
                <w:color w:val="000000" w:themeColor="text1"/>
                <w:sz w:val="22"/>
                <w:szCs w:val="22"/>
                <w:u w:val="single"/>
                <w:lang w:eastAsia="en-US"/>
              </w:rPr>
              <w:t>standardach kształcenia (Rozporządzenie Ministra Nauki i Szkolnictwa Wyższego)</w:t>
            </w:r>
            <w:r w:rsidRPr="00FB7C51">
              <w:rPr>
                <w:rFonts w:eastAsiaTheme="minorHAnsi"/>
                <w:color w:val="000000" w:themeColor="text1"/>
                <w:sz w:val="22"/>
                <w:szCs w:val="22"/>
                <w:lang w:eastAsia="en-US"/>
              </w:rPr>
              <w:t xml:space="preserve">/Uchwale Senatu SUM </w:t>
            </w:r>
            <w:r w:rsidRPr="00FB7C51">
              <w:rPr>
                <w:rFonts w:eastAsiaTheme="minorHAnsi"/>
                <w:i/>
                <w:iCs/>
                <w:color w:val="000000" w:themeColor="text1"/>
                <w:sz w:val="22"/>
                <w:szCs w:val="22"/>
                <w:lang w:eastAsia="en-US"/>
              </w:rPr>
              <w:t>(podać określenia zawarte w standardach kształcenia/symbole efektów zatwierdzone Uchwałą Senatu SUM)</w:t>
            </w:r>
            <w:r w:rsidRPr="00FB7C51">
              <w:rPr>
                <w:rFonts w:eastAsiaTheme="minorHAnsi"/>
                <w:color w:val="000000" w:themeColor="text1"/>
                <w:sz w:val="22"/>
                <w:szCs w:val="22"/>
                <w:lang w:eastAsia="en-US"/>
              </w:rPr>
              <w:t xml:space="preserve"> </w:t>
            </w:r>
          </w:p>
          <w:p w14:paraId="22961F06" w14:textId="77777777" w:rsidR="00F64320" w:rsidRPr="00FB7C51" w:rsidRDefault="00F64320" w:rsidP="00F64320">
            <w:pPr>
              <w:rPr>
                <w:rFonts w:eastAsiaTheme="minorHAnsi"/>
                <w:sz w:val="22"/>
                <w:szCs w:val="22"/>
                <w:lang w:eastAsia="en-US"/>
              </w:rPr>
            </w:pPr>
            <w:r w:rsidRPr="00FB7C51">
              <w:rPr>
                <w:rFonts w:eastAsiaTheme="minorHAnsi"/>
                <w:sz w:val="22"/>
                <w:szCs w:val="22"/>
                <w:lang w:eastAsia="en-US"/>
              </w:rPr>
              <w:t>w zakresie wiedzy student zna i rozumie: A.W28, D.W41, E.W8, E.W11, E.W27, E.W30</w:t>
            </w:r>
          </w:p>
          <w:p w14:paraId="7430FE4C" w14:textId="77777777" w:rsidR="00F64320" w:rsidRPr="00FB7C51" w:rsidRDefault="00F64320" w:rsidP="00F64320">
            <w:pPr>
              <w:rPr>
                <w:rFonts w:eastAsiaTheme="minorHAnsi"/>
                <w:sz w:val="22"/>
                <w:szCs w:val="22"/>
                <w:lang w:eastAsia="en-US"/>
              </w:rPr>
            </w:pPr>
            <w:r w:rsidRPr="00FB7C51">
              <w:rPr>
                <w:rFonts w:eastAsiaTheme="minorHAnsi"/>
                <w:sz w:val="22"/>
                <w:szCs w:val="22"/>
                <w:lang w:eastAsia="en-US"/>
              </w:rPr>
              <w:t>w zakresie umiejętności student potrafi: E.U25</w:t>
            </w:r>
          </w:p>
          <w:p w14:paraId="169890A3" w14:textId="77777777" w:rsidR="00F64320" w:rsidRPr="00FB7C51" w:rsidRDefault="00F64320" w:rsidP="00F64320">
            <w:pPr>
              <w:rPr>
                <w:rFonts w:eastAsiaTheme="minorHAnsi"/>
                <w:strike/>
                <w:color w:val="000000" w:themeColor="text1"/>
                <w:sz w:val="22"/>
                <w:szCs w:val="22"/>
                <w:lang w:eastAsia="en-US"/>
              </w:rPr>
            </w:pPr>
            <w:r w:rsidRPr="00FB7C51">
              <w:rPr>
                <w:rFonts w:eastAsiaTheme="minorHAnsi"/>
                <w:sz w:val="22"/>
                <w:szCs w:val="22"/>
                <w:lang w:eastAsia="en-US"/>
              </w:rPr>
              <w:t>w zakresie kompetencji społecznych student jest gotów do</w:t>
            </w:r>
            <w:r w:rsidRPr="00FB7C51">
              <w:rPr>
                <w:rFonts w:eastAsiaTheme="minorHAnsi"/>
                <w:color w:val="000000" w:themeColor="text1"/>
                <w:sz w:val="22"/>
                <w:szCs w:val="22"/>
                <w:lang w:eastAsia="en-US"/>
              </w:rPr>
              <w:t>: 1.2.2; 1.3.7; 1.3.</w:t>
            </w:r>
          </w:p>
          <w:p w14:paraId="75F18DC3" w14:textId="77777777" w:rsidR="00F64320" w:rsidRPr="00FB7C51" w:rsidRDefault="00F64320" w:rsidP="00F64320">
            <w:pPr>
              <w:rPr>
                <w:rFonts w:eastAsiaTheme="minorHAnsi"/>
                <w:strike/>
                <w:color w:val="000000" w:themeColor="text1"/>
                <w:sz w:val="22"/>
                <w:szCs w:val="22"/>
                <w:lang w:eastAsia="en-US"/>
              </w:rPr>
            </w:pPr>
          </w:p>
        </w:tc>
      </w:tr>
      <w:tr w:rsidR="00F64320" w:rsidRPr="00FB7C51" w14:paraId="0CA3A426" w14:textId="77777777" w:rsidTr="00BE4A34">
        <w:tc>
          <w:tcPr>
            <w:tcW w:w="3114" w:type="dxa"/>
            <w:vAlign w:val="center"/>
          </w:tcPr>
          <w:p w14:paraId="5C603292"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71810578"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7DBBC526"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27874D0D" w14:textId="77777777" w:rsidR="00F64320" w:rsidRPr="00FB7C51" w:rsidRDefault="00F64320" w:rsidP="00F64320">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F64320" w:rsidRPr="00FB7C51" w14:paraId="43097FB3" w14:textId="77777777" w:rsidTr="00BE4A34">
        <w:tc>
          <w:tcPr>
            <w:tcW w:w="9351" w:type="dxa"/>
            <w:gridSpan w:val="6"/>
            <w:vAlign w:val="center"/>
          </w:tcPr>
          <w:p w14:paraId="7CDCF0A9"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egzamin, zaliczenie na ocenę, zaliczenie</w:t>
            </w:r>
            <w:r w:rsidRPr="00FB7C51">
              <w:rPr>
                <w:rFonts w:eastAsiaTheme="minorHAnsi"/>
                <w:b/>
                <w:i/>
                <w:iCs/>
                <w:color w:val="000000" w:themeColor="text1"/>
                <w:sz w:val="22"/>
                <w:szCs w:val="22"/>
                <w:lang w:eastAsia="en-US"/>
              </w:rPr>
              <w:t xml:space="preserve"> </w:t>
            </w:r>
            <w:r w:rsidRPr="00FB7C51">
              <w:rPr>
                <w:rFonts w:eastAsiaTheme="minorHAnsi"/>
                <w:bCs/>
                <w:i/>
                <w:iCs/>
                <w:color w:val="000000" w:themeColor="text1"/>
                <w:sz w:val="22"/>
                <w:szCs w:val="22"/>
                <w:lang w:eastAsia="en-US"/>
              </w:rPr>
              <w:t>(wpisać właściwe)</w:t>
            </w:r>
          </w:p>
        </w:tc>
      </w:tr>
      <w:tr w:rsidR="00F64320" w:rsidRPr="00FB7C51" w14:paraId="4451328F" w14:textId="77777777" w:rsidTr="00BE4A34">
        <w:tc>
          <w:tcPr>
            <w:tcW w:w="9351" w:type="dxa"/>
            <w:gridSpan w:val="6"/>
            <w:tcBorders>
              <w:top w:val="single" w:sz="4" w:space="0" w:color="auto"/>
              <w:bottom w:val="single" w:sz="4" w:space="0" w:color="auto"/>
            </w:tcBorders>
            <w:shd w:val="clear" w:color="auto" w:fill="D9D9D9"/>
          </w:tcPr>
          <w:p w14:paraId="5E74DD0D" w14:textId="77777777" w:rsidR="00F64320" w:rsidRPr="00FB7C51" w:rsidRDefault="00F64320" w:rsidP="00F64320">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F64320" w:rsidRPr="00FB7C51" w14:paraId="05596D24" w14:textId="77777777" w:rsidTr="00BE4A34">
        <w:tc>
          <w:tcPr>
            <w:tcW w:w="3114" w:type="dxa"/>
            <w:tcBorders>
              <w:top w:val="single" w:sz="4" w:space="0" w:color="auto"/>
            </w:tcBorders>
            <w:vAlign w:val="center"/>
          </w:tcPr>
          <w:p w14:paraId="7A0D74EF" w14:textId="77777777" w:rsidR="00F64320" w:rsidRPr="00FB7C51" w:rsidRDefault="00F64320" w:rsidP="00F64320">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714BDE9F" w14:textId="77777777" w:rsidR="00F64320" w:rsidRPr="00FB7C51" w:rsidRDefault="00F64320" w:rsidP="00F64320">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06A865E3" w14:textId="77777777" w:rsidR="00F64320" w:rsidRPr="00FB7C51" w:rsidRDefault="00F64320" w:rsidP="00F64320">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oceny*/zaliczenie</w:t>
            </w:r>
          </w:p>
        </w:tc>
      </w:tr>
      <w:tr w:rsidR="00F64320" w:rsidRPr="00FB7C51" w14:paraId="195B0F1E" w14:textId="77777777" w:rsidTr="00BE4A34">
        <w:tc>
          <w:tcPr>
            <w:tcW w:w="3114" w:type="dxa"/>
            <w:tcBorders>
              <w:top w:val="single" w:sz="4" w:space="0" w:color="auto"/>
            </w:tcBorders>
            <w:vAlign w:val="center"/>
          </w:tcPr>
          <w:p w14:paraId="52BCAFFB" w14:textId="77777777" w:rsidR="00F64320" w:rsidRPr="00FB7C51" w:rsidRDefault="00F64320" w:rsidP="00F64320">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2BB808FA" w14:textId="77777777" w:rsidR="00F64320" w:rsidRPr="00FB7C51" w:rsidRDefault="00F64320" w:rsidP="00F64320">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Sprawdzian pisemny – test wyboru</w:t>
            </w:r>
          </w:p>
        </w:tc>
        <w:tc>
          <w:tcPr>
            <w:tcW w:w="3114" w:type="dxa"/>
            <w:gridSpan w:val="2"/>
            <w:tcBorders>
              <w:top w:val="single" w:sz="4" w:space="0" w:color="auto"/>
            </w:tcBorders>
            <w:vAlign w:val="center"/>
          </w:tcPr>
          <w:p w14:paraId="4E3D1BA9"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F64320" w:rsidRPr="00FB7C51" w14:paraId="3AEC60AB" w14:textId="77777777" w:rsidTr="00BE4A34">
        <w:tc>
          <w:tcPr>
            <w:tcW w:w="3114" w:type="dxa"/>
            <w:tcBorders>
              <w:top w:val="single" w:sz="4" w:space="0" w:color="auto"/>
            </w:tcBorders>
            <w:vAlign w:val="center"/>
          </w:tcPr>
          <w:p w14:paraId="555FBAE1" w14:textId="77777777" w:rsidR="00F64320" w:rsidRPr="00FB7C51" w:rsidRDefault="00F64320" w:rsidP="00F64320">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5491206E" w14:textId="77777777" w:rsidR="00F64320" w:rsidRPr="00FB7C51" w:rsidRDefault="00F64320" w:rsidP="00F64320">
            <w:pPr>
              <w:rPr>
                <w:rFonts w:eastAsiaTheme="minorHAnsi"/>
                <w:color w:val="000000" w:themeColor="text1"/>
                <w:sz w:val="22"/>
                <w:szCs w:val="22"/>
                <w:lang w:eastAsia="en-US"/>
              </w:rPr>
            </w:pPr>
            <w:r w:rsidRPr="00FB7C51">
              <w:rPr>
                <w:rFonts w:eastAsiaTheme="minorHAnsi"/>
                <w:color w:val="000000" w:themeColor="text1"/>
                <w:sz w:val="22"/>
                <w:szCs w:val="22"/>
                <w:lang w:eastAsia="en-US"/>
              </w:rPr>
              <w:t>Obserwacja, aktywność na zajęciach, panel dyskusyjny</w:t>
            </w:r>
          </w:p>
        </w:tc>
        <w:tc>
          <w:tcPr>
            <w:tcW w:w="3114" w:type="dxa"/>
            <w:gridSpan w:val="2"/>
            <w:tcBorders>
              <w:top w:val="single" w:sz="4" w:space="0" w:color="auto"/>
            </w:tcBorders>
            <w:vAlign w:val="center"/>
          </w:tcPr>
          <w:p w14:paraId="5E95FBDE"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F64320" w:rsidRPr="00FB7C51" w14:paraId="15643B37" w14:textId="77777777" w:rsidTr="00BE4A34">
        <w:tc>
          <w:tcPr>
            <w:tcW w:w="3114" w:type="dxa"/>
            <w:tcBorders>
              <w:top w:val="single" w:sz="4" w:space="0" w:color="auto"/>
            </w:tcBorders>
            <w:vAlign w:val="center"/>
          </w:tcPr>
          <w:p w14:paraId="194564FA" w14:textId="77777777" w:rsidR="00F64320" w:rsidRPr="00FB7C51" w:rsidRDefault="00F64320" w:rsidP="00F64320">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163F9108" w14:textId="77777777" w:rsidR="00F64320" w:rsidRPr="00FB7C51" w:rsidRDefault="00F64320" w:rsidP="00F64320">
            <w:pPr>
              <w:rPr>
                <w:rFonts w:eastAsiaTheme="minorHAnsi"/>
                <w:color w:val="000000" w:themeColor="text1"/>
                <w:sz w:val="22"/>
                <w:szCs w:val="22"/>
                <w:lang w:eastAsia="en-US"/>
              </w:rPr>
            </w:pPr>
            <w:r w:rsidRPr="00FB7C51">
              <w:rPr>
                <w:rFonts w:eastAsiaTheme="minorHAnsi"/>
                <w:color w:val="000000" w:themeColor="text1"/>
                <w:sz w:val="22"/>
                <w:szCs w:val="22"/>
                <w:lang w:eastAsia="en-US"/>
              </w:rPr>
              <w:t>Obserwacja</w:t>
            </w:r>
          </w:p>
        </w:tc>
        <w:tc>
          <w:tcPr>
            <w:tcW w:w="3114" w:type="dxa"/>
            <w:gridSpan w:val="2"/>
            <w:tcBorders>
              <w:top w:val="single" w:sz="4" w:space="0" w:color="auto"/>
            </w:tcBorders>
            <w:vAlign w:val="center"/>
          </w:tcPr>
          <w:p w14:paraId="1FAB9AF4" w14:textId="77777777" w:rsidR="00F64320" w:rsidRPr="00FB7C51" w:rsidRDefault="00F64320" w:rsidP="00F64320">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bl>
    <w:p w14:paraId="6B5F333F" w14:textId="77777777" w:rsidR="00552A53" w:rsidRPr="00FB7C51" w:rsidRDefault="00552A53" w:rsidP="00552A53">
      <w:pPr>
        <w:spacing w:after="160" w:line="259" w:lineRule="auto"/>
        <w:rPr>
          <w:rFonts w:eastAsiaTheme="minorHAnsi"/>
          <w:color w:val="000000" w:themeColor="text1"/>
          <w:sz w:val="22"/>
          <w:szCs w:val="22"/>
          <w:lang w:eastAsia="en-US"/>
        </w:rPr>
      </w:pPr>
    </w:p>
    <w:p w14:paraId="3E3DF95D"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A9439D4"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537B5A13"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E3B5F7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6CB67C0"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4457F7B5"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DC6B51D"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B1F1BFC" w14:textId="77777777" w:rsidR="00552A53" w:rsidRPr="00FB7C51" w:rsidRDefault="00552A53" w:rsidP="00552A53">
      <w:pPr>
        <w:spacing w:after="160" w:line="259" w:lineRule="auto"/>
        <w:rPr>
          <w:sz w:val="22"/>
          <w:szCs w:val="22"/>
        </w:rPr>
      </w:pPr>
      <w:r w:rsidRPr="00FB7C51">
        <w:rPr>
          <w:sz w:val="22"/>
          <w:szCs w:val="22"/>
        </w:rPr>
        <w:br w:type="page"/>
      </w:r>
    </w:p>
    <w:p w14:paraId="10B02AFC" w14:textId="6790022D" w:rsidR="00552A53" w:rsidRPr="00FB7C51" w:rsidRDefault="008931A7" w:rsidP="004120BF">
      <w:pPr>
        <w:numPr>
          <w:ilvl w:val="0"/>
          <w:numId w:val="23"/>
        </w:numPr>
        <w:jc w:val="right"/>
        <w:rPr>
          <w:b/>
          <w:bCs/>
          <w:i/>
          <w:sz w:val="22"/>
          <w:szCs w:val="22"/>
        </w:rPr>
      </w:pPr>
      <w:r w:rsidRPr="00FB7C51">
        <w:rPr>
          <w:b/>
          <w:bCs/>
          <w:i/>
          <w:sz w:val="22"/>
          <w:szCs w:val="22"/>
        </w:rPr>
        <w:lastRenderedPageBreak/>
        <w:t>Profilaktyka i leczenie chorób</w:t>
      </w:r>
    </w:p>
    <w:p w14:paraId="1AB05CD4" w14:textId="1EE5CE63" w:rsidR="008931A7" w:rsidRPr="00FB7C51" w:rsidRDefault="008931A7" w:rsidP="008931A7">
      <w:pPr>
        <w:spacing w:line="360" w:lineRule="auto"/>
        <w:ind w:left="714"/>
        <w:jc w:val="right"/>
        <w:rPr>
          <w:b/>
          <w:bCs/>
          <w:i/>
          <w:sz w:val="22"/>
          <w:szCs w:val="22"/>
        </w:rPr>
      </w:pPr>
      <w:r w:rsidRPr="00FB7C51">
        <w:rPr>
          <w:b/>
          <w:bCs/>
          <w:i/>
          <w:sz w:val="22"/>
          <w:szCs w:val="22"/>
        </w:rPr>
        <w:t>pasożytniczych</w:t>
      </w:r>
    </w:p>
    <w:p w14:paraId="516DCEAD"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C9EA779" w14:textId="77777777" w:rsidR="00552A53" w:rsidRPr="00FB7C51" w:rsidRDefault="00552A53" w:rsidP="00552A53">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B36AE4" w:rsidRPr="00FB7C51" w14:paraId="0407CF4A" w14:textId="77777777" w:rsidTr="00BE4A34">
        <w:tc>
          <w:tcPr>
            <w:tcW w:w="9351" w:type="dxa"/>
            <w:gridSpan w:val="6"/>
            <w:tcBorders>
              <w:top w:val="single" w:sz="4" w:space="0" w:color="auto"/>
            </w:tcBorders>
            <w:shd w:val="clear" w:color="auto" w:fill="D9D9D9"/>
          </w:tcPr>
          <w:p w14:paraId="0B16C81E" w14:textId="77777777" w:rsidR="00B36AE4" w:rsidRPr="00FB7C51" w:rsidRDefault="00B36AE4" w:rsidP="00B36AE4">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B36AE4" w:rsidRPr="00FB7C51" w14:paraId="3A9DB476" w14:textId="77777777" w:rsidTr="00BE4A34">
        <w:tc>
          <w:tcPr>
            <w:tcW w:w="4192" w:type="dxa"/>
            <w:gridSpan w:val="2"/>
            <w:tcBorders>
              <w:top w:val="single" w:sz="4" w:space="0" w:color="auto"/>
            </w:tcBorders>
            <w:shd w:val="clear" w:color="auto" w:fill="FFFFFF"/>
            <w:vAlign w:val="center"/>
          </w:tcPr>
          <w:p w14:paraId="3AA7F9B0"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color w:val="000000" w:themeColor="text1"/>
                <w:sz w:val="22"/>
                <w:szCs w:val="22"/>
                <w:lang w:eastAsia="en-US"/>
              </w:rPr>
              <w:t xml:space="preserve"> Farmacja</w:t>
            </w:r>
          </w:p>
        </w:tc>
        <w:tc>
          <w:tcPr>
            <w:tcW w:w="5159" w:type="dxa"/>
            <w:gridSpan w:val="4"/>
            <w:tcBorders>
              <w:top w:val="single" w:sz="4" w:space="0" w:color="auto"/>
            </w:tcBorders>
          </w:tcPr>
          <w:p w14:paraId="5922AA6E"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jednolite studia magisterskie</w:t>
            </w:r>
          </w:p>
          <w:p w14:paraId="21F12178" w14:textId="7AEDFF5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3. Forma studiów:</w:t>
            </w:r>
            <w:r w:rsidRPr="00FB7C51">
              <w:rPr>
                <w:rFonts w:eastAsiaTheme="minorHAnsi"/>
                <w:color w:val="000000" w:themeColor="text1"/>
                <w:sz w:val="22"/>
                <w:szCs w:val="22"/>
                <w:lang w:eastAsia="en-US"/>
              </w:rPr>
              <w:t xml:space="preserve"> </w:t>
            </w:r>
            <w:proofErr w:type="spellStart"/>
            <w:r w:rsidR="005D0006">
              <w:rPr>
                <w:rFonts w:eastAsiaTheme="minorHAnsi"/>
                <w:sz w:val="22"/>
                <w:szCs w:val="22"/>
                <w:lang w:eastAsia="en-US"/>
              </w:rPr>
              <w:t>niestacjnarne</w:t>
            </w:r>
            <w:proofErr w:type="spellEnd"/>
          </w:p>
        </w:tc>
      </w:tr>
      <w:tr w:rsidR="00B36AE4" w:rsidRPr="00FB7C51" w14:paraId="45E8BEA9" w14:textId="77777777" w:rsidTr="00BE4A34">
        <w:tc>
          <w:tcPr>
            <w:tcW w:w="4192" w:type="dxa"/>
            <w:gridSpan w:val="2"/>
          </w:tcPr>
          <w:p w14:paraId="4F20F1BA" w14:textId="28331E93" w:rsidR="00B36AE4" w:rsidRPr="00FB7C51" w:rsidRDefault="00B36AE4" w:rsidP="00B36AE4">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4. Rok:</w:t>
            </w:r>
            <w:r w:rsidRPr="00FB7C51">
              <w:rPr>
                <w:rFonts w:eastAsiaTheme="minorHAnsi"/>
                <w:color w:val="000000" w:themeColor="text1"/>
                <w:sz w:val="22"/>
                <w:szCs w:val="22"/>
                <w:lang w:eastAsia="en-US"/>
              </w:rPr>
              <w:t xml:space="preserve"> II</w:t>
            </w:r>
          </w:p>
        </w:tc>
        <w:tc>
          <w:tcPr>
            <w:tcW w:w="5159" w:type="dxa"/>
            <w:gridSpan w:val="4"/>
          </w:tcPr>
          <w:p w14:paraId="3DE644C3" w14:textId="54BD5FCB"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5. Semestr: </w:t>
            </w:r>
            <w:r w:rsidR="00D97B5A">
              <w:rPr>
                <w:rFonts w:eastAsiaTheme="minorHAnsi"/>
                <w:color w:val="000000" w:themeColor="text1"/>
                <w:sz w:val="22"/>
                <w:szCs w:val="22"/>
                <w:lang w:eastAsia="en-US"/>
              </w:rPr>
              <w:t>IV</w:t>
            </w:r>
          </w:p>
        </w:tc>
      </w:tr>
      <w:tr w:rsidR="00B36AE4" w:rsidRPr="00FB7C51" w14:paraId="1EAABF31" w14:textId="77777777" w:rsidTr="00BE4A34">
        <w:tc>
          <w:tcPr>
            <w:tcW w:w="9351" w:type="dxa"/>
            <w:gridSpan w:val="6"/>
          </w:tcPr>
          <w:p w14:paraId="0CE740B9"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6. Nazwa przedmiotu:</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Profilaktyka i leczenie chorób pasożytniczych</w:t>
            </w:r>
          </w:p>
        </w:tc>
      </w:tr>
      <w:tr w:rsidR="00B36AE4" w:rsidRPr="00FB7C51" w14:paraId="12D48046" w14:textId="77777777" w:rsidTr="00BE4A34">
        <w:tc>
          <w:tcPr>
            <w:tcW w:w="9351" w:type="dxa"/>
            <w:gridSpan w:val="6"/>
          </w:tcPr>
          <w:p w14:paraId="1775874E"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7. Status przedmiotu:</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fakultatywny</w:t>
            </w:r>
          </w:p>
        </w:tc>
      </w:tr>
      <w:tr w:rsidR="00B36AE4" w:rsidRPr="00FB7C51" w14:paraId="40CAE50F" w14:textId="77777777" w:rsidTr="00BE4A34">
        <w:trPr>
          <w:trHeight w:val="181"/>
        </w:trPr>
        <w:tc>
          <w:tcPr>
            <w:tcW w:w="9351" w:type="dxa"/>
            <w:gridSpan w:val="6"/>
            <w:tcBorders>
              <w:bottom w:val="nil"/>
            </w:tcBorders>
            <w:shd w:val="clear" w:color="auto" w:fill="FFFFFF"/>
          </w:tcPr>
          <w:p w14:paraId="7D49B519" w14:textId="77777777" w:rsidR="00B36AE4" w:rsidRPr="00FB7C51" w:rsidRDefault="00B36AE4" w:rsidP="00973501">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0FB57EB7" w14:textId="2853043E" w:rsidR="00B36AE4" w:rsidRPr="00FB7C51" w:rsidRDefault="00B36AE4" w:rsidP="00973501">
            <w:pPr>
              <w:jc w:val="both"/>
              <w:rPr>
                <w:rFonts w:eastAsia="Calibri"/>
                <w:noProof/>
                <w:color w:val="000000"/>
                <w:sz w:val="22"/>
                <w:szCs w:val="22"/>
                <w:lang w:eastAsia="en-US"/>
              </w:rPr>
            </w:pPr>
            <w:r w:rsidRPr="00FB7C51">
              <w:rPr>
                <w:rFonts w:eastAsia="Calibri"/>
                <w:noProof/>
                <w:color w:val="000000"/>
                <w:sz w:val="22"/>
                <w:szCs w:val="22"/>
                <w:lang w:eastAsia="en-US"/>
              </w:rPr>
              <w:t xml:space="preserve">Przedstawienie metod leczenia i profilaktyki chorób pasożytniczych człowieka. Zapoznanie Studentów z najważniejszych gatunkami pasożytów i chorób pasożytniczych człowieka, z uwzględnieniem ich cech diagnostycznych, biologii, cyklu życiowego, miejsca lokalizacji i dróg rozprzestrzeniania, </w:t>
            </w:r>
            <w:r w:rsidR="00FB7C51">
              <w:rPr>
                <w:rFonts w:eastAsia="Calibri"/>
                <w:noProof/>
                <w:color w:val="000000"/>
                <w:sz w:val="22"/>
                <w:szCs w:val="22"/>
                <w:lang w:eastAsia="en-US"/>
              </w:rPr>
              <w:t xml:space="preserve">                               </w:t>
            </w:r>
            <w:r w:rsidRPr="00FB7C51">
              <w:rPr>
                <w:rFonts w:eastAsia="Calibri"/>
                <w:noProof/>
                <w:color w:val="000000"/>
                <w:sz w:val="22"/>
                <w:szCs w:val="22"/>
                <w:lang w:eastAsia="en-US"/>
              </w:rPr>
              <w:t>oraz znaczenia medycznego (wywoływana choroba, charakterystyczne objawy). Omówienie epidemiologii ważnych parazytoz (źródeł, dróg i wrót inwazji  pasożytniczych, a w przypadku stawonogów - ich roli w transmisji chorób zakaźnych i inwazyjnych) w Polsce i na świecie oraz profilaktyki, w tym immunoprofilaktyki, i leczenia chorób inwazyjnych i infekcyjnyc</w:t>
            </w:r>
            <w:r w:rsidR="00FB7C51">
              <w:rPr>
                <w:rFonts w:eastAsia="Calibri"/>
                <w:noProof/>
                <w:color w:val="000000"/>
                <w:sz w:val="22"/>
                <w:szCs w:val="22"/>
                <w:lang w:eastAsia="en-US"/>
              </w:rPr>
              <w:t xml:space="preserve">h człowieka. Przekazanie wiedzy </w:t>
            </w:r>
            <w:r w:rsidRPr="00FB7C51">
              <w:rPr>
                <w:rFonts w:eastAsia="Calibri"/>
                <w:noProof/>
                <w:color w:val="000000"/>
                <w:sz w:val="22"/>
                <w:szCs w:val="22"/>
                <w:lang w:eastAsia="en-US"/>
              </w:rPr>
              <w:t xml:space="preserve">w zakresie kliniki i leczenia chorób powodowanych przez pierwotniaki pasożytnicze (lamblioza, rzęsistkowica, trypanosomozy, leiszmaniozy, malaria, toksoplazmoza, kryptosporydioza, babeszjoza, amebozy, </w:t>
            </w:r>
            <w:r w:rsidRPr="00FB7C51">
              <w:rPr>
                <w:rFonts w:eastAsia="Calibri"/>
                <w:color w:val="000000"/>
                <w:sz w:val="22"/>
                <w:szCs w:val="22"/>
                <w:lang w:eastAsia="en-US"/>
              </w:rPr>
              <w:t xml:space="preserve">pierwotne pełzakowe zapalenie opon i mózgu, ziarniakowe zapalenie mózgu, </w:t>
            </w:r>
            <w:proofErr w:type="spellStart"/>
            <w:r w:rsidRPr="00FB7C51">
              <w:rPr>
                <w:rFonts w:eastAsia="Calibri"/>
                <w:color w:val="000000"/>
                <w:sz w:val="22"/>
                <w:szCs w:val="22"/>
                <w:lang w:eastAsia="en-US"/>
              </w:rPr>
              <w:t>balantidioza</w:t>
            </w:r>
            <w:proofErr w:type="spellEnd"/>
            <w:r w:rsidRPr="00FB7C51">
              <w:rPr>
                <w:rFonts w:eastAsia="Calibri"/>
                <w:color w:val="000000"/>
                <w:sz w:val="22"/>
                <w:szCs w:val="22"/>
                <w:lang w:eastAsia="en-US"/>
              </w:rPr>
              <w:t xml:space="preserve"> </w:t>
            </w:r>
            <w:r w:rsidRPr="00FB7C51">
              <w:rPr>
                <w:rFonts w:eastAsia="Calibri"/>
                <w:noProof/>
                <w:color w:val="000000"/>
                <w:sz w:val="22"/>
                <w:szCs w:val="22"/>
                <w:lang w:eastAsia="en-US"/>
              </w:rPr>
              <w:t>i inne parazytozy powodowane przez pierwotniaki) oraz pasożytnicze robaki płaskie i obłe (fascioloza, schistosomozy, tasiemczyce, wągrzyca,</w:t>
            </w:r>
            <w:r w:rsidRPr="00FB7C51">
              <w:rPr>
                <w:rFonts w:eastAsia="Calibri"/>
                <w:color w:val="000000"/>
                <w:sz w:val="22"/>
                <w:szCs w:val="22"/>
                <w:lang w:eastAsia="en-US"/>
              </w:rPr>
              <w:t xml:space="preserve"> echinokokozy, </w:t>
            </w:r>
            <w:proofErr w:type="spellStart"/>
            <w:r w:rsidRPr="00FB7C51">
              <w:rPr>
                <w:rFonts w:eastAsia="Calibri"/>
                <w:color w:val="000000"/>
                <w:sz w:val="22"/>
                <w:szCs w:val="22"/>
                <w:lang w:eastAsia="en-US"/>
              </w:rPr>
              <w:t>difyllobotrioza</w:t>
            </w:r>
            <w:proofErr w:type="spellEnd"/>
            <w:r w:rsidRPr="00FB7C51">
              <w:rPr>
                <w:rFonts w:eastAsia="Calibri"/>
                <w:color w:val="000000"/>
                <w:sz w:val="22"/>
                <w:szCs w:val="22"/>
                <w:lang w:eastAsia="en-US"/>
              </w:rPr>
              <w:t xml:space="preserve">, cenuroza, glistnica, owsica, węgorczyca, </w:t>
            </w:r>
            <w:proofErr w:type="spellStart"/>
            <w:r w:rsidRPr="00FB7C51">
              <w:rPr>
                <w:rFonts w:eastAsia="Calibri"/>
                <w:color w:val="000000"/>
                <w:sz w:val="22"/>
                <w:szCs w:val="22"/>
                <w:lang w:eastAsia="en-US"/>
              </w:rPr>
              <w:t>toksokaroza</w:t>
            </w:r>
            <w:proofErr w:type="spellEnd"/>
            <w:r w:rsidRPr="00FB7C51">
              <w:rPr>
                <w:rFonts w:eastAsia="Calibri"/>
                <w:color w:val="000000"/>
                <w:sz w:val="22"/>
                <w:szCs w:val="22"/>
                <w:lang w:eastAsia="en-US"/>
              </w:rPr>
              <w:t>, włosogłówczyca, włośnica</w:t>
            </w:r>
            <w:r w:rsidRPr="00FB7C51">
              <w:rPr>
                <w:rFonts w:eastAsia="Calibri"/>
                <w:noProof/>
                <w:color w:val="000000"/>
                <w:sz w:val="22"/>
                <w:szCs w:val="22"/>
                <w:lang w:eastAsia="en-US"/>
              </w:rPr>
              <w:t>). Przekazanie wiedzy na temat profilaktyki i leczenia inwazji pasożytniczych stawonogów (głównie kleszczy, świerzbowców, nużeńców, swędzików, ptaszyńców, roztoczy szczurzych, wszy, pluskwiaków, pcheł, komarów i innych muchówek pasozytniczych), a także przekazanie wiedzy na temat profilaktyki oraz leczenia najważniejszych inwazyjnych i infekcyjnych chorób transmisyjnych, z uwzględnieniem zarówno epidemiologii jak też globalnego znaczenia zwalczania i leczenia chorób inwazyjnych i infekcyjnych, w tym chorób zawlekanych do Polski.</w:t>
            </w:r>
          </w:p>
        </w:tc>
      </w:tr>
      <w:tr w:rsidR="00B36AE4" w:rsidRPr="00FB7C51" w14:paraId="49CD6B30" w14:textId="77777777" w:rsidTr="00BE4A34">
        <w:trPr>
          <w:trHeight w:val="725"/>
        </w:trPr>
        <w:tc>
          <w:tcPr>
            <w:tcW w:w="9351" w:type="dxa"/>
            <w:gridSpan w:val="6"/>
            <w:tcBorders>
              <w:top w:val="nil"/>
            </w:tcBorders>
          </w:tcPr>
          <w:p w14:paraId="42C23B3A" w14:textId="77777777" w:rsidR="00B36AE4" w:rsidRPr="00FB7C51" w:rsidRDefault="00B36AE4" w:rsidP="00973501">
            <w:pPr>
              <w:jc w:val="both"/>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color w:val="000000" w:themeColor="text1"/>
                <w:sz w:val="22"/>
                <w:szCs w:val="22"/>
                <w:lang w:eastAsia="en-US"/>
              </w:rPr>
              <w:t xml:space="preserve">zawartych w </w:t>
            </w:r>
            <w:r w:rsidRPr="00FB7C51">
              <w:rPr>
                <w:rFonts w:eastAsiaTheme="minorHAnsi"/>
                <w:i/>
                <w:iCs/>
                <w:color w:val="000000" w:themeColor="text1"/>
                <w:sz w:val="22"/>
                <w:szCs w:val="22"/>
                <w:lang w:eastAsia="en-US"/>
              </w:rPr>
              <w:t>(właściwe podkreślić)</w:t>
            </w:r>
            <w:r w:rsidRPr="00FB7C51">
              <w:rPr>
                <w:rFonts w:eastAsiaTheme="minorHAnsi"/>
                <w:color w:val="000000" w:themeColor="text1"/>
                <w:sz w:val="22"/>
                <w:szCs w:val="22"/>
                <w:lang w:eastAsia="en-US"/>
              </w:rPr>
              <w:t>:</w:t>
            </w:r>
          </w:p>
          <w:p w14:paraId="3067048D" w14:textId="77777777" w:rsidR="00B36AE4" w:rsidRPr="00FB7C51" w:rsidRDefault="00B36AE4" w:rsidP="00973501">
            <w:pPr>
              <w:jc w:val="both"/>
              <w:rPr>
                <w:rFonts w:eastAsiaTheme="minorHAnsi"/>
                <w:i/>
                <w:iCs/>
                <w:color w:val="000000" w:themeColor="text1"/>
                <w:sz w:val="22"/>
                <w:szCs w:val="22"/>
                <w:lang w:eastAsia="en-US"/>
              </w:rPr>
            </w:pPr>
            <w:r w:rsidRPr="00FB7C51">
              <w:rPr>
                <w:rFonts w:eastAsiaTheme="minorHAnsi"/>
                <w:color w:val="000000" w:themeColor="text1"/>
                <w:sz w:val="22"/>
                <w:szCs w:val="22"/>
                <w:u w:val="single"/>
                <w:lang w:eastAsia="en-US"/>
              </w:rPr>
              <w:t>standardach kształcenia</w:t>
            </w:r>
            <w:r w:rsidRPr="00FB7C51">
              <w:rPr>
                <w:rFonts w:eastAsiaTheme="minorHAnsi"/>
                <w:color w:val="000000" w:themeColor="text1"/>
                <w:sz w:val="22"/>
                <w:szCs w:val="22"/>
                <w:lang w:eastAsia="en-US"/>
              </w:rPr>
              <w:t xml:space="preserve"> (Rozporządzenie Ministra Nauki i Szkolnictwa Wyższego)/Uchwale Senatu SUM </w:t>
            </w:r>
            <w:r w:rsidRPr="00FB7C51">
              <w:rPr>
                <w:rFonts w:eastAsiaTheme="minorHAnsi"/>
                <w:i/>
                <w:iCs/>
                <w:color w:val="000000" w:themeColor="text1"/>
                <w:sz w:val="22"/>
                <w:szCs w:val="22"/>
                <w:lang w:eastAsia="en-US"/>
              </w:rPr>
              <w:t>(podać określenia zawarte w standardach kształcenia/symbole efektów zatwierdzone Uchwałą Senatu SUM)</w:t>
            </w:r>
            <w:r w:rsidRPr="00FB7C51">
              <w:rPr>
                <w:rFonts w:eastAsiaTheme="minorHAnsi"/>
                <w:color w:val="000000" w:themeColor="text1"/>
                <w:sz w:val="22"/>
                <w:szCs w:val="22"/>
                <w:lang w:eastAsia="en-US"/>
              </w:rPr>
              <w:t xml:space="preserve"> </w:t>
            </w:r>
          </w:p>
          <w:p w14:paraId="7B265EF3" w14:textId="77777777" w:rsidR="00B36AE4" w:rsidRPr="00FB7C51" w:rsidRDefault="00B36AE4" w:rsidP="00973501">
            <w:pPr>
              <w:jc w:val="both"/>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w zakresie wiedzy student zna i rozumie: </w:t>
            </w:r>
            <w:r w:rsidRPr="00FB7C51">
              <w:rPr>
                <w:rFonts w:eastAsiaTheme="minorHAnsi"/>
                <w:color w:val="000000"/>
                <w:sz w:val="22"/>
                <w:szCs w:val="22"/>
                <w:lang w:eastAsia="en-US"/>
              </w:rPr>
              <w:t>A.W13, A.W18, A.W19, D.W29</w:t>
            </w:r>
          </w:p>
          <w:p w14:paraId="0A15864B" w14:textId="77777777" w:rsidR="00B36AE4" w:rsidRPr="00FB7C51" w:rsidRDefault="00B36AE4" w:rsidP="00973501">
            <w:pPr>
              <w:jc w:val="both"/>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w zakresie umiejętności student potrafi: </w:t>
            </w:r>
            <w:r w:rsidRPr="00FB7C51">
              <w:rPr>
                <w:rFonts w:eastAsiaTheme="minorHAnsi"/>
                <w:color w:val="000000"/>
                <w:sz w:val="22"/>
                <w:szCs w:val="22"/>
                <w:lang w:eastAsia="en-US"/>
              </w:rPr>
              <w:t>A.U3, A.U5, A.U9, A.U13, E.U7, E.U8, E.U11, E.U12, E.U13</w:t>
            </w:r>
          </w:p>
          <w:p w14:paraId="76CDA204" w14:textId="77777777" w:rsidR="00B36AE4" w:rsidRPr="00FB7C51" w:rsidRDefault="00B36AE4" w:rsidP="00973501">
            <w:pPr>
              <w:jc w:val="both"/>
              <w:rPr>
                <w:rFonts w:eastAsiaTheme="minorHAnsi"/>
                <w:strike/>
                <w:color w:val="000000" w:themeColor="text1"/>
                <w:sz w:val="22"/>
                <w:szCs w:val="22"/>
                <w:lang w:eastAsia="en-US"/>
              </w:rPr>
            </w:pPr>
            <w:r w:rsidRPr="00FB7C51">
              <w:rPr>
                <w:rFonts w:eastAsiaTheme="minorHAnsi"/>
                <w:color w:val="000000" w:themeColor="text1"/>
                <w:sz w:val="22"/>
                <w:szCs w:val="22"/>
                <w:lang w:eastAsia="en-US"/>
              </w:rPr>
              <w:t xml:space="preserve">w zakresie kompetencji społecznych student: </w:t>
            </w:r>
            <w:r w:rsidRPr="00FB7C51">
              <w:rPr>
                <w:rFonts w:eastAsiaTheme="minorHAnsi"/>
                <w:color w:val="000000"/>
                <w:sz w:val="22"/>
                <w:szCs w:val="22"/>
                <w:lang w:eastAsia="en-US"/>
              </w:rPr>
              <w:t>jest gotów do: 1.3.6, 1.3.7, 1.3.8, 1.3.9.</w:t>
            </w:r>
          </w:p>
        </w:tc>
      </w:tr>
      <w:tr w:rsidR="00B36AE4" w:rsidRPr="00FB7C51" w14:paraId="6DCD8DD8" w14:textId="77777777" w:rsidTr="00BE4A34">
        <w:tc>
          <w:tcPr>
            <w:tcW w:w="3114" w:type="dxa"/>
            <w:vAlign w:val="center"/>
          </w:tcPr>
          <w:p w14:paraId="6895F477"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5BD065E0"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64E12AC0"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2D31E291" w14:textId="77777777" w:rsidR="00B36AE4" w:rsidRPr="00FB7C51" w:rsidRDefault="00B36AE4" w:rsidP="00B36AE4">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B36AE4" w:rsidRPr="00FB7C51" w14:paraId="5EB9AE55" w14:textId="77777777" w:rsidTr="00BE4A34">
        <w:tc>
          <w:tcPr>
            <w:tcW w:w="9351" w:type="dxa"/>
            <w:gridSpan w:val="6"/>
            <w:vAlign w:val="center"/>
          </w:tcPr>
          <w:p w14:paraId="01C78804" w14:textId="374379DF" w:rsidR="00B36AE4" w:rsidRPr="00FB7C51" w:rsidRDefault="00B36AE4" w:rsidP="00B36AE4">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zaliczenie na ocenę</w:t>
            </w:r>
            <w:r w:rsidRPr="00FB7C51">
              <w:rPr>
                <w:rFonts w:eastAsiaTheme="minorHAnsi"/>
                <w:b/>
                <w:i/>
                <w:iCs/>
                <w:color w:val="000000" w:themeColor="text1"/>
                <w:sz w:val="22"/>
                <w:szCs w:val="22"/>
                <w:lang w:eastAsia="en-US"/>
              </w:rPr>
              <w:t xml:space="preserve"> </w:t>
            </w:r>
          </w:p>
        </w:tc>
      </w:tr>
      <w:tr w:rsidR="00B36AE4" w:rsidRPr="00FB7C51" w14:paraId="0B95025F" w14:textId="77777777" w:rsidTr="00BE4A34">
        <w:tc>
          <w:tcPr>
            <w:tcW w:w="9351" w:type="dxa"/>
            <w:gridSpan w:val="6"/>
            <w:tcBorders>
              <w:top w:val="single" w:sz="4" w:space="0" w:color="auto"/>
              <w:bottom w:val="single" w:sz="4" w:space="0" w:color="auto"/>
            </w:tcBorders>
            <w:shd w:val="clear" w:color="auto" w:fill="D9D9D9"/>
          </w:tcPr>
          <w:p w14:paraId="1461EB85" w14:textId="77777777" w:rsidR="00B36AE4" w:rsidRPr="00FB7C51" w:rsidRDefault="00B36AE4" w:rsidP="00B36AE4">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B36AE4" w:rsidRPr="00FB7C51" w14:paraId="1A630BEC" w14:textId="77777777" w:rsidTr="00BE4A34">
        <w:tc>
          <w:tcPr>
            <w:tcW w:w="3114" w:type="dxa"/>
            <w:tcBorders>
              <w:top w:val="single" w:sz="4" w:space="0" w:color="auto"/>
            </w:tcBorders>
            <w:vAlign w:val="center"/>
          </w:tcPr>
          <w:p w14:paraId="6E889AB3" w14:textId="77777777" w:rsidR="00B36AE4" w:rsidRPr="00FB7C51" w:rsidRDefault="00B36AE4" w:rsidP="00B36AE4">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09A3BAF8" w14:textId="77777777" w:rsidR="00B36AE4" w:rsidRPr="00FB7C51" w:rsidRDefault="00B36AE4" w:rsidP="00B36AE4">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69486BF9" w14:textId="77777777" w:rsidR="00B36AE4" w:rsidRPr="00FB7C51" w:rsidRDefault="00B36AE4" w:rsidP="00B36AE4">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oceny*/zaliczenie</w:t>
            </w:r>
          </w:p>
        </w:tc>
      </w:tr>
      <w:tr w:rsidR="00B36AE4" w:rsidRPr="00FB7C51" w14:paraId="5B69EBA8" w14:textId="77777777" w:rsidTr="00B36AE4">
        <w:tc>
          <w:tcPr>
            <w:tcW w:w="3114" w:type="dxa"/>
            <w:tcBorders>
              <w:top w:val="single" w:sz="4" w:space="0" w:color="auto"/>
            </w:tcBorders>
            <w:vAlign w:val="center"/>
          </w:tcPr>
          <w:p w14:paraId="64CD15C1" w14:textId="77777777" w:rsidR="00B36AE4" w:rsidRPr="00FB7C51" w:rsidRDefault="00B36AE4" w:rsidP="00B36AE4">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tcPr>
          <w:p w14:paraId="2AC86FB8" w14:textId="77777777" w:rsidR="00B36AE4" w:rsidRPr="00FB7C51" w:rsidRDefault="00B36AE4" w:rsidP="00B36AE4">
            <w:pPr>
              <w:rPr>
                <w:rFonts w:eastAsiaTheme="minorHAnsi"/>
                <w:color w:val="000000" w:themeColor="text1"/>
                <w:sz w:val="22"/>
                <w:szCs w:val="22"/>
                <w:lang w:eastAsia="en-US"/>
              </w:rPr>
            </w:pPr>
            <w:r w:rsidRPr="00FB7C51">
              <w:rPr>
                <w:rFonts w:eastAsiaTheme="minorHAnsi"/>
                <w:sz w:val="22"/>
                <w:szCs w:val="22"/>
                <w:lang w:eastAsia="en-US"/>
              </w:rPr>
              <w:t>Sprawdzian pisemny z zadaniami otwartymi</w:t>
            </w:r>
          </w:p>
        </w:tc>
        <w:tc>
          <w:tcPr>
            <w:tcW w:w="3114" w:type="dxa"/>
            <w:gridSpan w:val="2"/>
            <w:tcBorders>
              <w:top w:val="single" w:sz="4" w:space="0" w:color="auto"/>
            </w:tcBorders>
            <w:vAlign w:val="center"/>
          </w:tcPr>
          <w:p w14:paraId="6672C12E"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sz w:val="22"/>
                <w:szCs w:val="22"/>
                <w:lang w:eastAsia="en-US"/>
              </w:rPr>
              <w:t>*</w:t>
            </w:r>
          </w:p>
        </w:tc>
      </w:tr>
      <w:tr w:rsidR="00B36AE4" w:rsidRPr="00FB7C51" w14:paraId="5A4B2838" w14:textId="77777777" w:rsidTr="00B36AE4">
        <w:tc>
          <w:tcPr>
            <w:tcW w:w="3114" w:type="dxa"/>
            <w:tcBorders>
              <w:top w:val="single" w:sz="4" w:space="0" w:color="auto"/>
            </w:tcBorders>
            <w:vAlign w:val="center"/>
          </w:tcPr>
          <w:p w14:paraId="09828618" w14:textId="77777777" w:rsidR="00B36AE4" w:rsidRPr="00FB7C51" w:rsidRDefault="00B36AE4" w:rsidP="00B36AE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tcPr>
          <w:p w14:paraId="6F5EF612" w14:textId="77777777" w:rsidR="00B36AE4" w:rsidRPr="00FB7C51" w:rsidRDefault="00B36AE4" w:rsidP="00B36AE4">
            <w:pPr>
              <w:rPr>
                <w:rFonts w:eastAsiaTheme="minorHAnsi"/>
                <w:color w:val="000000" w:themeColor="text1"/>
                <w:sz w:val="22"/>
                <w:szCs w:val="22"/>
                <w:lang w:eastAsia="en-US"/>
              </w:rPr>
            </w:pPr>
            <w:r w:rsidRPr="00FB7C51">
              <w:rPr>
                <w:rFonts w:eastAsiaTheme="minorHAnsi"/>
                <w:sz w:val="22"/>
                <w:szCs w:val="22"/>
                <w:lang w:eastAsia="en-US"/>
              </w:rPr>
              <w:t>Przygotowanie prezentacji multimedialnej. Przygotowanie wystąpienia na zadany temat</w:t>
            </w:r>
          </w:p>
        </w:tc>
        <w:tc>
          <w:tcPr>
            <w:tcW w:w="3114" w:type="dxa"/>
            <w:gridSpan w:val="2"/>
            <w:tcBorders>
              <w:top w:val="single" w:sz="4" w:space="0" w:color="auto"/>
            </w:tcBorders>
            <w:vAlign w:val="center"/>
          </w:tcPr>
          <w:p w14:paraId="291308F3"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sz w:val="22"/>
                <w:szCs w:val="22"/>
                <w:lang w:eastAsia="en-US"/>
              </w:rPr>
              <w:t>*</w:t>
            </w:r>
          </w:p>
        </w:tc>
      </w:tr>
      <w:tr w:rsidR="00B36AE4" w:rsidRPr="00FB7C51" w14:paraId="2087A601" w14:textId="77777777" w:rsidTr="00B36AE4">
        <w:tc>
          <w:tcPr>
            <w:tcW w:w="3114" w:type="dxa"/>
            <w:tcBorders>
              <w:top w:val="single" w:sz="4" w:space="0" w:color="auto"/>
            </w:tcBorders>
            <w:vAlign w:val="center"/>
          </w:tcPr>
          <w:p w14:paraId="1052D34C" w14:textId="77777777" w:rsidR="00B36AE4" w:rsidRPr="00FB7C51" w:rsidRDefault="00B36AE4" w:rsidP="00B36AE4">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tcPr>
          <w:p w14:paraId="5480D41D" w14:textId="77777777" w:rsidR="00B36AE4" w:rsidRPr="00FB7C51" w:rsidRDefault="00B36AE4" w:rsidP="00B36AE4">
            <w:pPr>
              <w:rPr>
                <w:rFonts w:eastAsiaTheme="minorHAnsi"/>
                <w:color w:val="000000" w:themeColor="text1"/>
                <w:sz w:val="22"/>
                <w:szCs w:val="22"/>
                <w:lang w:eastAsia="en-US"/>
              </w:rPr>
            </w:pPr>
            <w:r w:rsidRPr="00FB7C51">
              <w:rPr>
                <w:rFonts w:eastAsiaTheme="minorHAnsi"/>
                <w:sz w:val="22"/>
                <w:szCs w:val="22"/>
                <w:lang w:eastAsia="en-US"/>
              </w:rPr>
              <w:t>Rozpoznawanie inwazji tropikalnych</w:t>
            </w:r>
          </w:p>
        </w:tc>
        <w:tc>
          <w:tcPr>
            <w:tcW w:w="3114" w:type="dxa"/>
            <w:gridSpan w:val="2"/>
            <w:tcBorders>
              <w:top w:val="single" w:sz="4" w:space="0" w:color="auto"/>
            </w:tcBorders>
            <w:vAlign w:val="center"/>
          </w:tcPr>
          <w:p w14:paraId="6D563DA4" w14:textId="77777777" w:rsidR="00B36AE4" w:rsidRPr="00FB7C51" w:rsidRDefault="00B36AE4" w:rsidP="00B36AE4">
            <w:pPr>
              <w:rPr>
                <w:rFonts w:eastAsiaTheme="minorHAnsi"/>
                <w:b/>
                <w:color w:val="000000" w:themeColor="text1"/>
                <w:sz w:val="22"/>
                <w:szCs w:val="22"/>
                <w:lang w:eastAsia="en-US"/>
              </w:rPr>
            </w:pPr>
            <w:r w:rsidRPr="00FB7C51">
              <w:rPr>
                <w:rFonts w:eastAsiaTheme="minorHAnsi"/>
                <w:sz w:val="22"/>
                <w:szCs w:val="22"/>
                <w:lang w:eastAsia="en-US"/>
              </w:rPr>
              <w:t>*</w:t>
            </w:r>
          </w:p>
        </w:tc>
      </w:tr>
    </w:tbl>
    <w:p w14:paraId="26F71378" w14:textId="77777777" w:rsidR="00552A53" w:rsidRPr="00FB7C51" w:rsidRDefault="00552A53" w:rsidP="00552A53">
      <w:pPr>
        <w:spacing w:after="160" w:line="259" w:lineRule="auto"/>
        <w:rPr>
          <w:rFonts w:eastAsiaTheme="minorHAnsi"/>
          <w:color w:val="000000" w:themeColor="text1"/>
          <w:sz w:val="22"/>
          <w:szCs w:val="22"/>
          <w:lang w:eastAsia="en-US"/>
        </w:rPr>
      </w:pPr>
    </w:p>
    <w:p w14:paraId="6FB2A80D" w14:textId="77777777" w:rsidR="00552A53" w:rsidRPr="00FB7C51" w:rsidRDefault="00552A53" w:rsidP="00552A53">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33E5E32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1548F0EB"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A4F2A5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3A18CDBC"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499759E"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6E4223CF" w14:textId="77777777" w:rsidR="00552A53" w:rsidRPr="00FB7C51" w:rsidRDefault="00552A53" w:rsidP="00552A53">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7A64AE3D" w14:textId="77777777" w:rsidR="00552A53" w:rsidRPr="00FB7C51" w:rsidRDefault="00552A53" w:rsidP="00552A53">
      <w:pPr>
        <w:spacing w:after="160" w:line="259" w:lineRule="auto"/>
        <w:rPr>
          <w:sz w:val="22"/>
          <w:szCs w:val="22"/>
        </w:rPr>
      </w:pPr>
      <w:r w:rsidRPr="00FB7C51">
        <w:rPr>
          <w:sz w:val="22"/>
          <w:szCs w:val="22"/>
        </w:rPr>
        <w:br w:type="page"/>
      </w:r>
    </w:p>
    <w:p w14:paraId="2C149B08" w14:textId="34425104" w:rsidR="00322515" w:rsidRPr="00FB7C51" w:rsidRDefault="000F3249" w:rsidP="004120BF">
      <w:pPr>
        <w:numPr>
          <w:ilvl w:val="0"/>
          <w:numId w:val="23"/>
        </w:numPr>
        <w:spacing w:line="360" w:lineRule="auto"/>
        <w:jc w:val="right"/>
        <w:rPr>
          <w:b/>
          <w:bCs/>
          <w:i/>
          <w:sz w:val="22"/>
          <w:szCs w:val="22"/>
        </w:rPr>
      </w:pPr>
      <w:r w:rsidRPr="00FB7C51">
        <w:rPr>
          <w:b/>
          <w:bCs/>
          <w:i/>
          <w:sz w:val="22"/>
          <w:szCs w:val="22"/>
        </w:rPr>
        <w:lastRenderedPageBreak/>
        <w:t>Zakaźne choroby egzotyczne</w:t>
      </w:r>
    </w:p>
    <w:p w14:paraId="2D8C57ED" w14:textId="77777777" w:rsidR="00322515" w:rsidRPr="00FB7C51" w:rsidRDefault="00322515" w:rsidP="003225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C15E6A7" w14:textId="77777777" w:rsidR="00322515" w:rsidRPr="00FB7C51" w:rsidRDefault="00322515" w:rsidP="003225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A57835" w:rsidRPr="00FB7C51" w14:paraId="437AF73C" w14:textId="77777777" w:rsidTr="00BE4A34">
        <w:tc>
          <w:tcPr>
            <w:tcW w:w="9351" w:type="dxa"/>
            <w:gridSpan w:val="6"/>
            <w:tcBorders>
              <w:top w:val="single" w:sz="4" w:space="0" w:color="auto"/>
            </w:tcBorders>
            <w:shd w:val="clear" w:color="auto" w:fill="D9D9D9"/>
          </w:tcPr>
          <w:p w14:paraId="64E5159C" w14:textId="77777777" w:rsidR="00A57835" w:rsidRPr="00FB7C51" w:rsidRDefault="00A57835" w:rsidP="00BE4A34">
            <w:pPr>
              <w:jc w:val="center"/>
              <w:rPr>
                <w:b/>
                <w:color w:val="000000" w:themeColor="text1"/>
                <w:sz w:val="22"/>
                <w:szCs w:val="22"/>
              </w:rPr>
            </w:pPr>
            <w:r w:rsidRPr="00FB7C51">
              <w:rPr>
                <w:b/>
                <w:color w:val="000000" w:themeColor="text1"/>
                <w:sz w:val="22"/>
                <w:szCs w:val="22"/>
              </w:rPr>
              <w:t>Informacje ogólne o przedmiocie</w:t>
            </w:r>
          </w:p>
        </w:tc>
      </w:tr>
      <w:tr w:rsidR="00A57835" w:rsidRPr="00FB7C51" w14:paraId="344A802D" w14:textId="77777777" w:rsidTr="00BE4A34">
        <w:tc>
          <w:tcPr>
            <w:tcW w:w="4192" w:type="dxa"/>
            <w:gridSpan w:val="2"/>
            <w:tcBorders>
              <w:top w:val="single" w:sz="4" w:space="0" w:color="auto"/>
            </w:tcBorders>
            <w:shd w:val="clear" w:color="auto" w:fill="FFFFFF"/>
            <w:vAlign w:val="center"/>
          </w:tcPr>
          <w:p w14:paraId="5F6B9269"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3CDCA946"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Studia jednolite</w:t>
            </w:r>
          </w:p>
          <w:p w14:paraId="7856C82E" w14:textId="4B89094F" w:rsidR="00A57835" w:rsidRPr="00FB7C51" w:rsidRDefault="00A57835"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A57835" w:rsidRPr="00FB7C51" w14:paraId="742FF397" w14:textId="77777777" w:rsidTr="00BE4A34">
        <w:tc>
          <w:tcPr>
            <w:tcW w:w="4192" w:type="dxa"/>
            <w:gridSpan w:val="2"/>
          </w:tcPr>
          <w:p w14:paraId="292414BE" w14:textId="77777777" w:rsidR="00A57835" w:rsidRPr="00FB7C51" w:rsidRDefault="00A57835"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w:t>
            </w:r>
          </w:p>
        </w:tc>
        <w:tc>
          <w:tcPr>
            <w:tcW w:w="5159" w:type="dxa"/>
            <w:gridSpan w:val="4"/>
          </w:tcPr>
          <w:p w14:paraId="683C810E"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5. Semestr: IV</w:t>
            </w:r>
          </w:p>
        </w:tc>
      </w:tr>
      <w:tr w:rsidR="00A57835" w:rsidRPr="00FB7C51" w14:paraId="29A0AB10" w14:textId="77777777" w:rsidTr="00BE4A34">
        <w:tc>
          <w:tcPr>
            <w:tcW w:w="9351" w:type="dxa"/>
            <w:gridSpan w:val="6"/>
          </w:tcPr>
          <w:p w14:paraId="6EA0CB35"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Zakaźne choroby egzotyczne</w:t>
            </w:r>
          </w:p>
        </w:tc>
      </w:tr>
      <w:tr w:rsidR="00A57835" w:rsidRPr="00FB7C51" w14:paraId="13C5917C" w14:textId="77777777" w:rsidTr="00BE4A34">
        <w:tc>
          <w:tcPr>
            <w:tcW w:w="9351" w:type="dxa"/>
            <w:gridSpan w:val="6"/>
          </w:tcPr>
          <w:p w14:paraId="13CF5391" w14:textId="77777777" w:rsidR="00A57835" w:rsidRPr="00FB7C51" w:rsidRDefault="00A57835"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Przedmiot fakultatywny</w:t>
            </w:r>
          </w:p>
        </w:tc>
      </w:tr>
      <w:tr w:rsidR="00A57835" w:rsidRPr="00FB7C51" w14:paraId="5F3C8B75" w14:textId="77777777" w:rsidTr="00BE4A34">
        <w:trPr>
          <w:trHeight w:val="181"/>
        </w:trPr>
        <w:tc>
          <w:tcPr>
            <w:tcW w:w="9351" w:type="dxa"/>
            <w:gridSpan w:val="6"/>
            <w:tcBorders>
              <w:bottom w:val="nil"/>
            </w:tcBorders>
            <w:shd w:val="clear" w:color="auto" w:fill="FFFFFF"/>
          </w:tcPr>
          <w:p w14:paraId="1D6AF12E" w14:textId="77777777" w:rsidR="00A57835" w:rsidRPr="00FB7C51" w:rsidRDefault="00A57835"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AB32EDB" w14:textId="77777777" w:rsidR="00A57835" w:rsidRPr="00FB7C51" w:rsidRDefault="00A57835" w:rsidP="00BE4A34">
            <w:pPr>
              <w:pStyle w:val="Akapitzlist"/>
              <w:ind w:left="29"/>
              <w:jc w:val="both"/>
              <w:rPr>
                <w:color w:val="000000" w:themeColor="text1"/>
                <w:sz w:val="22"/>
                <w:szCs w:val="22"/>
              </w:rPr>
            </w:pPr>
            <w:r w:rsidRPr="00FB7C51">
              <w:rPr>
                <w:color w:val="000000" w:themeColor="text1"/>
                <w:sz w:val="22"/>
                <w:szCs w:val="22"/>
              </w:rPr>
              <w:t xml:space="preserve">W związku z narastającą mobilnością populacji ludzi oraz zmieniającym się klimatem umożliwiającym poszerzenie się zasięgu wektorów przenoszących patogeny wzrasta ryzyko występowania na terenie Polski chorób uznawanych dotychczas za egzotyczne. </w:t>
            </w:r>
          </w:p>
          <w:p w14:paraId="3719436D" w14:textId="13D67779" w:rsidR="00A57835" w:rsidRPr="00FB7C51" w:rsidRDefault="00A57835" w:rsidP="00BE4A34">
            <w:pPr>
              <w:pStyle w:val="Akapitzlist"/>
              <w:ind w:left="0"/>
              <w:jc w:val="both"/>
              <w:rPr>
                <w:color w:val="000000" w:themeColor="text1"/>
                <w:sz w:val="22"/>
                <w:szCs w:val="22"/>
              </w:rPr>
            </w:pPr>
            <w:r w:rsidRPr="00FB7C51">
              <w:rPr>
                <w:color w:val="000000" w:themeColor="text1"/>
                <w:sz w:val="22"/>
                <w:szCs w:val="22"/>
              </w:rPr>
              <w:t xml:space="preserve">Celem przedmiotu jest zapoznanie studentów z drobnoustrojami występującymi w różnych regionach świata i stanowiącymi przyczynę często bardzo poważnych problemów zdrowotnych. W czasie kursu studenci poznają epidemiologię poszczególnych chorób, charakterystykę wywołujących je drobnoustrojów, metody diagnostyki, jak również możliwości działań profilaktycznych </w:t>
            </w:r>
            <w:r w:rsidR="00FB7C51">
              <w:rPr>
                <w:color w:val="000000" w:themeColor="text1"/>
                <w:sz w:val="22"/>
                <w:szCs w:val="22"/>
              </w:rPr>
              <w:t xml:space="preserve">                                             </w:t>
            </w:r>
            <w:r w:rsidRPr="00FB7C51">
              <w:rPr>
                <w:color w:val="000000" w:themeColor="text1"/>
                <w:sz w:val="22"/>
                <w:szCs w:val="22"/>
              </w:rPr>
              <w:t>i terapeutycznych.</w:t>
            </w:r>
          </w:p>
        </w:tc>
      </w:tr>
      <w:tr w:rsidR="00A57835" w:rsidRPr="00FB7C51" w14:paraId="7495739B" w14:textId="77777777" w:rsidTr="00BE4A34">
        <w:trPr>
          <w:trHeight w:val="725"/>
        </w:trPr>
        <w:tc>
          <w:tcPr>
            <w:tcW w:w="9351" w:type="dxa"/>
            <w:gridSpan w:val="6"/>
            <w:tcBorders>
              <w:top w:val="nil"/>
            </w:tcBorders>
          </w:tcPr>
          <w:p w14:paraId="30BEDFB2" w14:textId="77777777" w:rsidR="00A57835" w:rsidRPr="00FB7C51" w:rsidRDefault="00A57835"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598817D" w14:textId="77777777" w:rsidR="00A57835" w:rsidRPr="00FB7C51" w:rsidRDefault="00A57835" w:rsidP="00BE4A34">
            <w:pPr>
              <w:rPr>
                <w:i/>
                <w:iCs/>
                <w:color w:val="000000" w:themeColor="text1"/>
                <w:sz w:val="22"/>
                <w:szCs w:val="22"/>
              </w:rPr>
            </w:pPr>
            <w:r w:rsidRPr="00FB7C51">
              <w:rPr>
                <w:color w:val="000000" w:themeColor="text1"/>
                <w:sz w:val="22"/>
                <w:szCs w:val="22"/>
                <w:u w:val="single"/>
              </w:rPr>
              <w:t>standardach kształcenia (Rozporządzenie Ministra Nauki i Szkolnictwa Wyższego</w:t>
            </w:r>
            <w:r w:rsidRPr="00FB7C51">
              <w:rPr>
                <w:color w:val="000000" w:themeColor="text1"/>
                <w:sz w:val="22"/>
                <w:szCs w:val="22"/>
              </w:rPr>
              <w:t xml:space="preserve">)/Uchwale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6AC595F" w14:textId="77777777" w:rsidR="00A57835" w:rsidRPr="00FB7C51" w:rsidRDefault="00A57835" w:rsidP="00BE4A34">
            <w:pPr>
              <w:rPr>
                <w:sz w:val="22"/>
                <w:szCs w:val="22"/>
              </w:rPr>
            </w:pPr>
            <w:r w:rsidRPr="00FB7C51">
              <w:rPr>
                <w:color w:val="000000" w:themeColor="text1"/>
                <w:sz w:val="22"/>
                <w:szCs w:val="22"/>
              </w:rPr>
              <w:t xml:space="preserve">w zakresie wiedzy student zna i rozumie: </w:t>
            </w:r>
            <w:r w:rsidRPr="00FB7C51">
              <w:rPr>
                <w:sz w:val="22"/>
                <w:szCs w:val="22"/>
              </w:rPr>
              <w:t>A.W13, A.W18, A.W19, A.W20</w:t>
            </w:r>
          </w:p>
          <w:p w14:paraId="7CED7DDB" w14:textId="77777777" w:rsidR="00A57835" w:rsidRPr="00FB7C51" w:rsidRDefault="00A57835"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A.U3, A.U5, A.U11, A.U12, A.U13</w:t>
            </w:r>
          </w:p>
          <w:p w14:paraId="3E022D6D" w14:textId="77777777" w:rsidR="00A57835" w:rsidRPr="00FB7C51" w:rsidRDefault="00A57835" w:rsidP="00BE4A34">
            <w:pPr>
              <w:rPr>
                <w:strike/>
                <w:color w:val="000000" w:themeColor="text1"/>
                <w:sz w:val="22"/>
                <w:szCs w:val="22"/>
              </w:rPr>
            </w:pPr>
            <w:r w:rsidRPr="00FB7C51">
              <w:rPr>
                <w:color w:val="000000" w:themeColor="text1"/>
                <w:sz w:val="22"/>
                <w:szCs w:val="22"/>
              </w:rPr>
              <w:t>w zakresie kompetencji społecznych student jest gotów do:</w:t>
            </w:r>
            <w:r w:rsidRPr="00FB7C51">
              <w:rPr>
                <w:sz w:val="22"/>
                <w:szCs w:val="22"/>
              </w:rPr>
              <w:t xml:space="preserve"> 1.3.6, 1.3.7, 1.3.8</w:t>
            </w:r>
          </w:p>
        </w:tc>
      </w:tr>
      <w:tr w:rsidR="00A57835" w:rsidRPr="00FB7C51" w14:paraId="2910EA5C" w14:textId="77777777" w:rsidTr="00BE4A34">
        <w:tc>
          <w:tcPr>
            <w:tcW w:w="3114" w:type="dxa"/>
            <w:vAlign w:val="center"/>
          </w:tcPr>
          <w:p w14:paraId="2480E650" w14:textId="77777777" w:rsidR="00A57835" w:rsidRPr="00FB7C51" w:rsidRDefault="00A57835"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00105F36" w14:textId="77777777" w:rsidR="00A57835" w:rsidRPr="00FB7C51" w:rsidRDefault="00A57835"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0F214D6C" w14:textId="77777777" w:rsidR="00A57835" w:rsidRPr="00FB7C51" w:rsidRDefault="00A57835"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0BA3E18F" w14:textId="77777777" w:rsidR="00A57835" w:rsidRPr="00FB7C51" w:rsidRDefault="00A57835" w:rsidP="00BE4A34">
            <w:pPr>
              <w:ind w:left="57"/>
              <w:jc w:val="center"/>
              <w:rPr>
                <w:b/>
                <w:color w:val="000000" w:themeColor="text1"/>
                <w:sz w:val="22"/>
                <w:szCs w:val="22"/>
              </w:rPr>
            </w:pPr>
            <w:r w:rsidRPr="00FB7C51">
              <w:rPr>
                <w:b/>
                <w:color w:val="000000" w:themeColor="text1"/>
                <w:sz w:val="22"/>
                <w:szCs w:val="22"/>
              </w:rPr>
              <w:t>2</w:t>
            </w:r>
          </w:p>
        </w:tc>
      </w:tr>
      <w:tr w:rsidR="00A57835" w:rsidRPr="00FB7C51" w14:paraId="35EA0887" w14:textId="77777777" w:rsidTr="00BE4A34">
        <w:tc>
          <w:tcPr>
            <w:tcW w:w="9351" w:type="dxa"/>
            <w:gridSpan w:val="6"/>
            <w:vAlign w:val="center"/>
          </w:tcPr>
          <w:p w14:paraId="08FB90AE" w14:textId="77777777" w:rsidR="00A57835" w:rsidRPr="00FB7C51" w:rsidRDefault="00A57835"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A57835" w:rsidRPr="00FB7C51" w14:paraId="70B41FB9" w14:textId="77777777" w:rsidTr="00BE4A34">
        <w:tc>
          <w:tcPr>
            <w:tcW w:w="9351" w:type="dxa"/>
            <w:gridSpan w:val="6"/>
            <w:tcBorders>
              <w:top w:val="single" w:sz="4" w:space="0" w:color="auto"/>
              <w:bottom w:val="single" w:sz="4" w:space="0" w:color="auto"/>
            </w:tcBorders>
            <w:shd w:val="clear" w:color="auto" w:fill="D9D9D9"/>
          </w:tcPr>
          <w:p w14:paraId="6E55E80D" w14:textId="77777777" w:rsidR="00A57835" w:rsidRPr="00FB7C51" w:rsidRDefault="00A57835"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A57835" w:rsidRPr="00FB7C51" w14:paraId="3B82CC22" w14:textId="77777777" w:rsidTr="00BE4A34">
        <w:tc>
          <w:tcPr>
            <w:tcW w:w="3114" w:type="dxa"/>
            <w:tcBorders>
              <w:top w:val="single" w:sz="4" w:space="0" w:color="auto"/>
            </w:tcBorders>
            <w:vAlign w:val="center"/>
          </w:tcPr>
          <w:p w14:paraId="4931F6B7" w14:textId="77777777" w:rsidR="00A57835" w:rsidRPr="00FB7C51" w:rsidRDefault="00A57835"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CD2A3B9" w14:textId="77777777" w:rsidR="00A57835" w:rsidRPr="00FB7C51" w:rsidRDefault="00A57835"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57DFB07F" w14:textId="77777777" w:rsidR="00A57835" w:rsidRPr="00FB7C51" w:rsidRDefault="00A57835" w:rsidP="00BE4A34">
            <w:pPr>
              <w:jc w:val="center"/>
              <w:rPr>
                <w:color w:val="000000" w:themeColor="text1"/>
                <w:sz w:val="22"/>
                <w:szCs w:val="22"/>
              </w:rPr>
            </w:pPr>
            <w:r w:rsidRPr="00FB7C51">
              <w:rPr>
                <w:color w:val="000000" w:themeColor="text1"/>
                <w:sz w:val="22"/>
                <w:szCs w:val="22"/>
              </w:rPr>
              <w:t>Sposoby oceny*/zaliczenie</w:t>
            </w:r>
          </w:p>
        </w:tc>
      </w:tr>
      <w:tr w:rsidR="00A57835" w:rsidRPr="00FB7C51" w14:paraId="2A6F8ED3" w14:textId="77777777" w:rsidTr="00BE4A34">
        <w:tc>
          <w:tcPr>
            <w:tcW w:w="3114" w:type="dxa"/>
            <w:tcBorders>
              <w:top w:val="single" w:sz="4" w:space="0" w:color="auto"/>
            </w:tcBorders>
            <w:vAlign w:val="center"/>
          </w:tcPr>
          <w:p w14:paraId="23DDFF95" w14:textId="77777777" w:rsidR="00A57835" w:rsidRPr="00FB7C51" w:rsidRDefault="00A57835"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16A2B8B2" w14:textId="77777777" w:rsidR="00A57835" w:rsidRPr="00FB7C51" w:rsidRDefault="00A57835" w:rsidP="00BE4A34">
            <w:pPr>
              <w:rPr>
                <w:sz w:val="22"/>
                <w:szCs w:val="22"/>
              </w:rPr>
            </w:pPr>
            <w:r w:rsidRPr="00FB7C51">
              <w:rPr>
                <w:sz w:val="22"/>
                <w:szCs w:val="22"/>
              </w:rPr>
              <w:t>Sprawdzian pisemny – krótkie</w:t>
            </w:r>
          </w:p>
          <w:p w14:paraId="7B9435AA" w14:textId="77777777" w:rsidR="00A57835" w:rsidRPr="00FB7C51" w:rsidRDefault="00A57835" w:rsidP="00BE4A34">
            <w:pPr>
              <w:rPr>
                <w:color w:val="000000" w:themeColor="text1"/>
                <w:sz w:val="22"/>
                <w:szCs w:val="22"/>
              </w:rPr>
            </w:pPr>
            <w:r w:rsidRPr="00FB7C51">
              <w:rPr>
                <w:sz w:val="22"/>
                <w:szCs w:val="22"/>
              </w:rPr>
              <w:t>ustrukturyzowane pytania</w:t>
            </w:r>
          </w:p>
        </w:tc>
        <w:tc>
          <w:tcPr>
            <w:tcW w:w="3114" w:type="dxa"/>
            <w:gridSpan w:val="2"/>
            <w:tcBorders>
              <w:top w:val="single" w:sz="4" w:space="0" w:color="auto"/>
            </w:tcBorders>
            <w:vAlign w:val="center"/>
          </w:tcPr>
          <w:p w14:paraId="7FDBB304" w14:textId="77777777" w:rsidR="00A57835" w:rsidRPr="00FB7C51" w:rsidRDefault="00A57835" w:rsidP="00BE4A34">
            <w:pPr>
              <w:rPr>
                <w:b/>
                <w:color w:val="000000" w:themeColor="text1"/>
                <w:sz w:val="22"/>
                <w:szCs w:val="22"/>
              </w:rPr>
            </w:pPr>
            <w:r w:rsidRPr="00FB7C51">
              <w:rPr>
                <w:b/>
                <w:color w:val="000000" w:themeColor="text1"/>
                <w:sz w:val="22"/>
                <w:szCs w:val="22"/>
              </w:rPr>
              <w:t>*</w:t>
            </w:r>
          </w:p>
        </w:tc>
      </w:tr>
      <w:tr w:rsidR="00A57835" w:rsidRPr="00FB7C51" w14:paraId="326DB42C" w14:textId="77777777" w:rsidTr="00BE4A34">
        <w:tc>
          <w:tcPr>
            <w:tcW w:w="3114" w:type="dxa"/>
            <w:tcBorders>
              <w:top w:val="single" w:sz="4" w:space="0" w:color="auto"/>
            </w:tcBorders>
            <w:vAlign w:val="center"/>
          </w:tcPr>
          <w:p w14:paraId="14C6FD8F" w14:textId="77777777" w:rsidR="00A57835" w:rsidRPr="00FB7C51" w:rsidRDefault="00A57835"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0FA26AD" w14:textId="77777777" w:rsidR="00A57835" w:rsidRPr="00FB7C51" w:rsidRDefault="00A57835" w:rsidP="00BE4A34">
            <w:pPr>
              <w:rPr>
                <w:sz w:val="22"/>
                <w:szCs w:val="22"/>
              </w:rPr>
            </w:pPr>
            <w:r w:rsidRPr="00FB7C51">
              <w:rPr>
                <w:sz w:val="22"/>
                <w:szCs w:val="22"/>
              </w:rPr>
              <w:t>Sprawozdanie</w:t>
            </w:r>
          </w:p>
          <w:p w14:paraId="07AA7884" w14:textId="77777777" w:rsidR="00A57835" w:rsidRPr="00FB7C51" w:rsidRDefault="00A57835"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31DE263D" w14:textId="77777777" w:rsidR="00A57835" w:rsidRPr="00FB7C51" w:rsidRDefault="00A57835" w:rsidP="00BE4A34">
            <w:pPr>
              <w:rPr>
                <w:b/>
                <w:color w:val="000000" w:themeColor="text1"/>
                <w:sz w:val="22"/>
                <w:szCs w:val="22"/>
              </w:rPr>
            </w:pPr>
            <w:r w:rsidRPr="00FB7C51">
              <w:rPr>
                <w:b/>
                <w:color w:val="000000" w:themeColor="text1"/>
                <w:sz w:val="22"/>
                <w:szCs w:val="22"/>
              </w:rPr>
              <w:t>*</w:t>
            </w:r>
          </w:p>
        </w:tc>
      </w:tr>
      <w:tr w:rsidR="00A57835" w:rsidRPr="00FB7C51" w14:paraId="3D40535C" w14:textId="77777777" w:rsidTr="00BE4A34">
        <w:tc>
          <w:tcPr>
            <w:tcW w:w="3114" w:type="dxa"/>
            <w:tcBorders>
              <w:top w:val="single" w:sz="4" w:space="0" w:color="auto"/>
            </w:tcBorders>
            <w:vAlign w:val="center"/>
          </w:tcPr>
          <w:p w14:paraId="35A5D6CC" w14:textId="77777777" w:rsidR="00A57835" w:rsidRPr="00FB7C51" w:rsidRDefault="00A57835"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62E2FA5" w14:textId="77777777" w:rsidR="00A57835" w:rsidRPr="00FB7C51" w:rsidRDefault="00A57835"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24E6971F" w14:textId="77777777" w:rsidR="00A57835" w:rsidRPr="00FB7C51" w:rsidRDefault="00A57835" w:rsidP="00BE4A34">
            <w:pPr>
              <w:rPr>
                <w:b/>
                <w:color w:val="000000" w:themeColor="text1"/>
                <w:sz w:val="22"/>
                <w:szCs w:val="22"/>
              </w:rPr>
            </w:pPr>
            <w:r w:rsidRPr="00FB7C51">
              <w:rPr>
                <w:b/>
                <w:color w:val="000000" w:themeColor="text1"/>
                <w:sz w:val="22"/>
                <w:szCs w:val="22"/>
              </w:rPr>
              <w:t>*</w:t>
            </w:r>
          </w:p>
        </w:tc>
      </w:tr>
    </w:tbl>
    <w:p w14:paraId="4BD14424" w14:textId="77777777" w:rsidR="00322515" w:rsidRPr="00FB7C51" w:rsidRDefault="00322515" w:rsidP="00322515">
      <w:pPr>
        <w:spacing w:after="160" w:line="259" w:lineRule="auto"/>
        <w:rPr>
          <w:rFonts w:eastAsiaTheme="minorHAnsi"/>
          <w:color w:val="000000" w:themeColor="text1"/>
          <w:sz w:val="22"/>
          <w:szCs w:val="22"/>
          <w:lang w:eastAsia="en-US"/>
        </w:rPr>
      </w:pPr>
    </w:p>
    <w:p w14:paraId="362FE6A1" w14:textId="77777777" w:rsidR="00322515" w:rsidRPr="00FB7C51" w:rsidRDefault="00322515" w:rsidP="003225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6AF8840"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770AF050"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79B230EF"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40C350A"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35B8FFC"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0AAF77BD" w14:textId="77777777" w:rsidR="00322515" w:rsidRPr="00FB7C51" w:rsidRDefault="00322515" w:rsidP="003225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02201B3D" w14:textId="4A541F2A" w:rsidR="00DD3AAA" w:rsidRPr="00C56FF2" w:rsidRDefault="00322515" w:rsidP="00DD3AAA">
      <w:pPr>
        <w:jc w:val="right"/>
        <w:rPr>
          <w:rFonts w:cstheme="minorHAnsi"/>
          <w:b/>
          <w:i/>
          <w:color w:val="000000" w:themeColor="text1"/>
        </w:rPr>
      </w:pPr>
      <w:r w:rsidRPr="00FB7C51">
        <w:rPr>
          <w:sz w:val="22"/>
          <w:szCs w:val="22"/>
        </w:rPr>
        <w:br w:type="page"/>
      </w:r>
      <w:bookmarkStart w:id="2" w:name="_Hlk128328135"/>
      <w:r w:rsidR="000C67F6">
        <w:rPr>
          <w:rFonts w:eastAsia="Calibri" w:cstheme="minorHAnsi"/>
        </w:rPr>
        <w:lastRenderedPageBreak/>
        <w:t xml:space="preserve">Edukacja </w:t>
      </w:r>
      <w:proofErr w:type="spellStart"/>
      <w:r w:rsidR="000C67F6">
        <w:rPr>
          <w:rFonts w:eastAsia="Calibri" w:cstheme="minorHAnsi"/>
        </w:rPr>
        <w:t>interprofesjonalna</w:t>
      </w:r>
      <w:proofErr w:type="spellEnd"/>
      <w:r w:rsidR="000C67F6">
        <w:rPr>
          <w:rFonts w:eastAsia="Calibri" w:cstheme="minorHAnsi"/>
        </w:rPr>
        <w:t>: farmaceuta i diagnosta laboratoryjny – razem dla pacjenta</w:t>
      </w:r>
    </w:p>
    <w:p w14:paraId="24C1AD3B" w14:textId="77777777" w:rsidR="00DD3AAA" w:rsidRPr="00C56FF2" w:rsidRDefault="00DD3AAA" w:rsidP="00DD3AAA">
      <w:pPr>
        <w:jc w:val="center"/>
        <w:rPr>
          <w:rFonts w:cstheme="minorHAnsi"/>
          <w:b/>
          <w:color w:val="000000" w:themeColor="text1"/>
          <w:sz w:val="28"/>
        </w:rPr>
      </w:pPr>
      <w:r w:rsidRPr="00C56FF2">
        <w:rPr>
          <w:rFonts w:cstheme="minorHAnsi"/>
          <w:b/>
          <w:color w:val="000000" w:themeColor="text1"/>
          <w:sz w:val="28"/>
        </w:rPr>
        <w:t>Karta przedmiotu</w:t>
      </w:r>
    </w:p>
    <w:p w14:paraId="351F8182" w14:textId="77777777" w:rsidR="00DD3AAA" w:rsidRPr="00C56FF2" w:rsidRDefault="00DD3AAA" w:rsidP="00DD3AAA">
      <w:pPr>
        <w:jc w:val="center"/>
        <w:rPr>
          <w:rFonts w:cstheme="minorHAnsi"/>
          <w:b/>
          <w:color w:val="000000" w:themeColor="text1"/>
          <w:sz w:val="28"/>
        </w:rPr>
      </w:pPr>
      <w:r w:rsidRPr="00C56FF2">
        <w:rPr>
          <w:rFonts w:cstheme="minorHAnsi"/>
          <w:b/>
          <w:color w:val="000000" w:themeColor="text1"/>
          <w:sz w:val="28"/>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DD3AAA" w:rsidRPr="00C56FF2" w14:paraId="7A2BDEEC" w14:textId="77777777" w:rsidTr="002240A6">
        <w:tc>
          <w:tcPr>
            <w:tcW w:w="9351" w:type="dxa"/>
            <w:gridSpan w:val="6"/>
            <w:tcBorders>
              <w:top w:val="single" w:sz="4" w:space="0" w:color="auto"/>
            </w:tcBorders>
            <w:shd w:val="clear" w:color="auto" w:fill="D9D9D9"/>
          </w:tcPr>
          <w:p w14:paraId="14B8373D" w14:textId="77777777" w:rsidR="00DD3AAA" w:rsidRPr="00C56FF2" w:rsidRDefault="00DD3AAA" w:rsidP="002240A6">
            <w:pPr>
              <w:jc w:val="center"/>
              <w:rPr>
                <w:rFonts w:cstheme="minorHAnsi"/>
                <w:b/>
                <w:color w:val="000000" w:themeColor="text1"/>
              </w:rPr>
            </w:pPr>
            <w:r w:rsidRPr="00C56FF2">
              <w:rPr>
                <w:rFonts w:cstheme="minorHAnsi"/>
                <w:b/>
                <w:color w:val="000000" w:themeColor="text1"/>
              </w:rPr>
              <w:t>Informacje ogólne o przedmiocie</w:t>
            </w:r>
          </w:p>
        </w:tc>
      </w:tr>
      <w:tr w:rsidR="00DD3AAA" w:rsidRPr="00C56FF2" w14:paraId="0951B4BA" w14:textId="77777777" w:rsidTr="002240A6">
        <w:tc>
          <w:tcPr>
            <w:tcW w:w="4192" w:type="dxa"/>
            <w:gridSpan w:val="2"/>
            <w:tcBorders>
              <w:top w:val="single" w:sz="4" w:space="0" w:color="auto"/>
            </w:tcBorders>
            <w:shd w:val="clear" w:color="auto" w:fill="FFFFFF"/>
            <w:vAlign w:val="center"/>
          </w:tcPr>
          <w:p w14:paraId="0013F3AE"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1. Kierunek studiów:</w:t>
            </w:r>
            <w:r w:rsidRPr="00C56FF2">
              <w:rPr>
                <w:rFonts w:cstheme="minorHAnsi"/>
                <w:color w:val="000000" w:themeColor="text1"/>
              </w:rPr>
              <w:t xml:space="preserve"> </w:t>
            </w:r>
            <w:r w:rsidRPr="00C56FF2">
              <w:rPr>
                <w:rFonts w:eastAsia="Calibri" w:cstheme="minorHAnsi"/>
              </w:rPr>
              <w:t>Farmacja</w:t>
            </w:r>
            <w:r>
              <w:rPr>
                <w:rFonts w:eastAsia="Calibri" w:cstheme="minorHAnsi"/>
              </w:rPr>
              <w:t>/Analityka medyczna</w:t>
            </w:r>
          </w:p>
        </w:tc>
        <w:tc>
          <w:tcPr>
            <w:tcW w:w="5159" w:type="dxa"/>
            <w:gridSpan w:val="4"/>
            <w:tcBorders>
              <w:top w:val="single" w:sz="4" w:space="0" w:color="auto"/>
            </w:tcBorders>
          </w:tcPr>
          <w:p w14:paraId="18781C13"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2. Poziom kształcenia:</w:t>
            </w:r>
            <w:r w:rsidRPr="00C56FF2">
              <w:rPr>
                <w:rFonts w:cstheme="minorHAnsi"/>
                <w:color w:val="000000" w:themeColor="text1"/>
              </w:rPr>
              <w:t xml:space="preserve"> </w:t>
            </w:r>
            <w:r w:rsidRPr="00C56FF2">
              <w:rPr>
                <w:rFonts w:eastAsia="Calibri" w:cstheme="minorHAnsi"/>
              </w:rPr>
              <w:t>jednolite studia magisterskie</w:t>
            </w:r>
          </w:p>
          <w:p w14:paraId="52D9D1C8" w14:textId="50BE068D"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3. Forma studiów:</w:t>
            </w:r>
            <w:r w:rsidRPr="00C56FF2">
              <w:rPr>
                <w:rFonts w:cstheme="minorHAnsi"/>
                <w:color w:val="000000" w:themeColor="text1"/>
              </w:rPr>
              <w:t xml:space="preserve"> </w:t>
            </w:r>
            <w:proofErr w:type="spellStart"/>
            <w:r w:rsidR="005D0006">
              <w:rPr>
                <w:rFonts w:eastAsia="Calibri" w:cstheme="minorHAnsi"/>
              </w:rPr>
              <w:t>niestacjnarne</w:t>
            </w:r>
            <w:proofErr w:type="spellEnd"/>
          </w:p>
        </w:tc>
      </w:tr>
      <w:tr w:rsidR="00DD3AAA" w:rsidRPr="00C56FF2" w14:paraId="56628D76" w14:textId="77777777" w:rsidTr="002240A6">
        <w:tc>
          <w:tcPr>
            <w:tcW w:w="4192" w:type="dxa"/>
            <w:gridSpan w:val="2"/>
          </w:tcPr>
          <w:p w14:paraId="1E8F0762" w14:textId="77777777" w:rsidR="00DD3AAA" w:rsidRPr="00C56FF2" w:rsidRDefault="00DD3AAA" w:rsidP="002240A6">
            <w:pPr>
              <w:pStyle w:val="Akapitzlist"/>
              <w:ind w:left="0"/>
              <w:rPr>
                <w:rFonts w:cstheme="minorHAnsi"/>
                <w:b/>
                <w:color w:val="000000" w:themeColor="text1"/>
              </w:rPr>
            </w:pPr>
            <w:r w:rsidRPr="00C56FF2">
              <w:rPr>
                <w:rFonts w:cstheme="minorHAnsi"/>
                <w:b/>
                <w:color w:val="000000" w:themeColor="text1"/>
              </w:rPr>
              <w:t>4. Rok:</w:t>
            </w:r>
            <w:r w:rsidRPr="00C56FF2">
              <w:rPr>
                <w:rFonts w:cstheme="minorHAnsi"/>
                <w:color w:val="000000" w:themeColor="text1"/>
              </w:rPr>
              <w:t xml:space="preserve"> </w:t>
            </w:r>
            <w:r>
              <w:rPr>
                <w:rFonts w:eastAsia="Calibri" w:cstheme="minorHAnsi"/>
              </w:rPr>
              <w:t>II</w:t>
            </w:r>
          </w:p>
        </w:tc>
        <w:tc>
          <w:tcPr>
            <w:tcW w:w="5159" w:type="dxa"/>
            <w:gridSpan w:val="4"/>
          </w:tcPr>
          <w:p w14:paraId="701AFCD6"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 xml:space="preserve">5. Semestr: </w:t>
            </w:r>
            <w:r w:rsidRPr="00C56FF2">
              <w:rPr>
                <w:rFonts w:eastAsia="Calibri" w:cstheme="minorHAnsi"/>
              </w:rPr>
              <w:t>IV</w:t>
            </w:r>
          </w:p>
        </w:tc>
      </w:tr>
      <w:tr w:rsidR="00DD3AAA" w:rsidRPr="00C56FF2" w14:paraId="44EC19CE" w14:textId="77777777" w:rsidTr="002240A6">
        <w:tc>
          <w:tcPr>
            <w:tcW w:w="9351" w:type="dxa"/>
            <w:gridSpan w:val="6"/>
          </w:tcPr>
          <w:p w14:paraId="1DD9BB1D" w14:textId="50EA9915" w:rsidR="00DD3AAA" w:rsidRPr="00F466E5" w:rsidRDefault="00DD3AAA" w:rsidP="002240A6">
            <w:pPr>
              <w:pStyle w:val="Akapitzlist"/>
              <w:ind w:left="0"/>
              <w:jc w:val="both"/>
              <w:rPr>
                <w:rFonts w:eastAsia="Calibri" w:cstheme="minorHAnsi"/>
              </w:rPr>
            </w:pPr>
            <w:r w:rsidRPr="00C56FF2">
              <w:rPr>
                <w:rFonts w:cstheme="minorHAnsi"/>
                <w:b/>
                <w:color w:val="000000" w:themeColor="text1"/>
              </w:rPr>
              <w:t>6. Nazwa przedmiotu:</w:t>
            </w:r>
            <w:r w:rsidRPr="00C56FF2">
              <w:rPr>
                <w:rFonts w:cstheme="minorHAnsi"/>
                <w:color w:val="000000" w:themeColor="text1"/>
              </w:rPr>
              <w:t xml:space="preserve"> </w:t>
            </w:r>
            <w:r w:rsidR="000C67F6">
              <w:rPr>
                <w:rFonts w:eastAsia="Calibri" w:cstheme="minorHAnsi"/>
              </w:rPr>
              <w:t xml:space="preserve">Edukacja </w:t>
            </w:r>
            <w:proofErr w:type="spellStart"/>
            <w:r w:rsidR="000C67F6">
              <w:rPr>
                <w:rFonts w:eastAsia="Calibri" w:cstheme="minorHAnsi"/>
              </w:rPr>
              <w:t>interprofesjonalna</w:t>
            </w:r>
            <w:proofErr w:type="spellEnd"/>
            <w:r w:rsidR="000C67F6">
              <w:rPr>
                <w:rFonts w:eastAsia="Calibri" w:cstheme="minorHAnsi"/>
              </w:rPr>
              <w:t>: farmaceuta i diagnosta laboratoryjny – razem dla pacjenta</w:t>
            </w:r>
          </w:p>
        </w:tc>
      </w:tr>
      <w:tr w:rsidR="00DD3AAA" w:rsidRPr="00C56FF2" w14:paraId="0CB6DA4C" w14:textId="77777777" w:rsidTr="002240A6">
        <w:tc>
          <w:tcPr>
            <w:tcW w:w="9351" w:type="dxa"/>
            <w:gridSpan w:val="6"/>
          </w:tcPr>
          <w:p w14:paraId="30A6DE9C" w14:textId="77777777" w:rsidR="00DD3AAA" w:rsidRPr="00C56FF2" w:rsidRDefault="00DD3AAA" w:rsidP="002240A6">
            <w:pPr>
              <w:pStyle w:val="Akapitzlist"/>
              <w:ind w:left="0"/>
              <w:rPr>
                <w:rFonts w:cstheme="minorHAnsi"/>
                <w:color w:val="000000" w:themeColor="text1"/>
              </w:rPr>
            </w:pPr>
            <w:r w:rsidRPr="00C56FF2">
              <w:rPr>
                <w:rFonts w:cstheme="minorHAnsi"/>
                <w:b/>
                <w:color w:val="000000" w:themeColor="text1"/>
              </w:rPr>
              <w:t>7. Status przedmiotu:</w:t>
            </w:r>
            <w:r w:rsidRPr="00C56FF2">
              <w:rPr>
                <w:rFonts w:cstheme="minorHAnsi"/>
                <w:color w:val="000000" w:themeColor="text1"/>
              </w:rPr>
              <w:t xml:space="preserve"> </w:t>
            </w:r>
            <w:r>
              <w:rPr>
                <w:rFonts w:eastAsia="Calibri" w:cstheme="minorHAnsi"/>
              </w:rPr>
              <w:t>obowiązkowy</w:t>
            </w:r>
          </w:p>
        </w:tc>
      </w:tr>
      <w:tr w:rsidR="00DD3AAA" w:rsidRPr="00C56FF2" w14:paraId="09B07B06" w14:textId="77777777" w:rsidTr="002240A6">
        <w:trPr>
          <w:trHeight w:val="181"/>
        </w:trPr>
        <w:tc>
          <w:tcPr>
            <w:tcW w:w="9351" w:type="dxa"/>
            <w:gridSpan w:val="6"/>
            <w:tcBorders>
              <w:bottom w:val="nil"/>
            </w:tcBorders>
            <w:shd w:val="clear" w:color="auto" w:fill="FFFFFF"/>
          </w:tcPr>
          <w:p w14:paraId="5DE13DFF" w14:textId="77777777" w:rsidR="00DD3AAA" w:rsidRPr="00C56FF2" w:rsidRDefault="00DD3AAA" w:rsidP="002240A6">
            <w:pPr>
              <w:pStyle w:val="Akapitzlist"/>
              <w:ind w:left="0"/>
              <w:jc w:val="both"/>
              <w:rPr>
                <w:rFonts w:cstheme="minorHAnsi"/>
                <w:b/>
                <w:color w:val="000000" w:themeColor="text1"/>
              </w:rPr>
            </w:pPr>
            <w:r w:rsidRPr="00C56FF2">
              <w:rPr>
                <w:rFonts w:cstheme="minorHAnsi"/>
                <w:b/>
                <w:color w:val="000000" w:themeColor="text1"/>
              </w:rPr>
              <w:t xml:space="preserve">8.  Cel/-e przedmiotu </w:t>
            </w:r>
          </w:p>
          <w:p w14:paraId="251435CE" w14:textId="77777777" w:rsidR="00DD3AAA" w:rsidRDefault="00DD3AAA" w:rsidP="002240A6">
            <w:pPr>
              <w:jc w:val="both"/>
              <w:rPr>
                <w:rFonts w:eastAsia="Calibri" w:cstheme="minorHAnsi"/>
              </w:rPr>
            </w:pPr>
            <w:r>
              <w:t xml:space="preserve">Nadrzędnym celem przedmiotu jest </w:t>
            </w:r>
            <w:r w:rsidRPr="00CD3E0C">
              <w:t xml:space="preserve">edukacja </w:t>
            </w:r>
            <w:proofErr w:type="spellStart"/>
            <w:r w:rsidRPr="00CD3E0C">
              <w:t>interprofesjonalna</w:t>
            </w:r>
            <w:proofErr w:type="spellEnd"/>
            <w:r w:rsidRPr="00CD3E0C">
              <w:t xml:space="preserve"> </w:t>
            </w:r>
            <w:r>
              <w:t xml:space="preserve">mająca na celu nabycie umiejętności  budowania wzajemnych relacji </w:t>
            </w:r>
            <w:r w:rsidRPr="007D18B3">
              <w:rPr>
                <w:rFonts w:eastAsia="Calibri" w:cstheme="minorHAnsi"/>
              </w:rPr>
              <w:t xml:space="preserve">pomiędzy </w:t>
            </w:r>
            <w:r>
              <w:rPr>
                <w:rFonts w:eastAsia="Calibri" w:cstheme="minorHAnsi"/>
              </w:rPr>
              <w:t xml:space="preserve">zawodami farmaceuty i diagnosty laboratoryjnego. </w:t>
            </w:r>
            <w:r w:rsidRPr="00E24B9E">
              <w:rPr>
                <w:rFonts w:eastAsia="Calibri" w:cstheme="minorHAnsi"/>
              </w:rPr>
              <w:t xml:space="preserve">Studenci w trakcie zajęć poznają zasady budowania dobrej współpracy pomiędzy </w:t>
            </w:r>
            <w:r>
              <w:rPr>
                <w:rFonts w:eastAsia="Calibri" w:cstheme="minorHAnsi"/>
              </w:rPr>
              <w:t xml:space="preserve">farmaceutami i </w:t>
            </w:r>
            <w:r w:rsidRPr="00E24B9E">
              <w:rPr>
                <w:rFonts w:eastAsia="Calibri" w:cstheme="minorHAnsi"/>
              </w:rPr>
              <w:t>diagnosta</w:t>
            </w:r>
            <w:r>
              <w:rPr>
                <w:rFonts w:eastAsia="Calibri" w:cstheme="minorHAnsi"/>
              </w:rPr>
              <w:t>mi laboratoryjnymi</w:t>
            </w:r>
            <w:r w:rsidRPr="00E24B9E">
              <w:rPr>
                <w:rFonts w:eastAsia="Calibri" w:cstheme="minorHAnsi"/>
              </w:rPr>
              <w:t xml:space="preserve"> w oparciu o znajomość kompetencji i zakresu odpowiedzialności ich profesji. </w:t>
            </w:r>
            <w:r>
              <w:rPr>
                <w:rFonts w:eastAsia="Calibri" w:cstheme="minorHAnsi"/>
              </w:rPr>
              <w:t>Celem przedmiotu jest także z</w:t>
            </w:r>
            <w:r w:rsidRPr="004F7799">
              <w:rPr>
                <w:rFonts w:eastAsia="Calibri" w:cstheme="minorHAnsi"/>
              </w:rPr>
              <w:t>apoznanie studentów z procedurą wykonywania podstawowych badań diagnostycznych</w:t>
            </w:r>
            <w:r>
              <w:rPr>
                <w:rFonts w:eastAsia="Calibri" w:cstheme="minorHAnsi"/>
              </w:rPr>
              <w:t xml:space="preserve"> oraz </w:t>
            </w:r>
            <w:r w:rsidRPr="00C56FF2">
              <w:rPr>
                <w:rFonts w:eastAsia="Calibri" w:cstheme="minorHAnsi"/>
              </w:rPr>
              <w:t xml:space="preserve">nabycie zdolności interpretacji wyników </w:t>
            </w:r>
            <w:r>
              <w:rPr>
                <w:rFonts w:eastAsia="Calibri" w:cstheme="minorHAnsi"/>
              </w:rPr>
              <w:t xml:space="preserve">podstawowych </w:t>
            </w:r>
            <w:r w:rsidRPr="004F7799">
              <w:rPr>
                <w:rFonts w:eastAsia="Calibri" w:cstheme="minorHAnsi"/>
              </w:rPr>
              <w:t xml:space="preserve">badań </w:t>
            </w:r>
            <w:r>
              <w:rPr>
                <w:rFonts w:eastAsia="Calibri" w:cstheme="minorHAnsi"/>
              </w:rPr>
              <w:t>laboratoryjnych jako wskaźników</w:t>
            </w:r>
            <w:r w:rsidRPr="004F7799">
              <w:rPr>
                <w:rFonts w:eastAsia="Calibri" w:cstheme="minorHAnsi"/>
              </w:rPr>
              <w:t xml:space="preserve"> stanu zdrowia pacjenta</w:t>
            </w:r>
            <w:r>
              <w:rPr>
                <w:rFonts w:eastAsia="Calibri" w:cstheme="minorHAnsi"/>
              </w:rPr>
              <w:t>. Zapoznanie studentów z algorytmami</w:t>
            </w:r>
            <w:r w:rsidRPr="00C56FF2">
              <w:rPr>
                <w:rFonts w:eastAsia="Calibri" w:cstheme="minorHAnsi"/>
              </w:rPr>
              <w:t xml:space="preserve"> postępowania diagnostycznego</w:t>
            </w:r>
            <w:r>
              <w:rPr>
                <w:rFonts w:eastAsia="Calibri" w:cstheme="minorHAnsi"/>
              </w:rPr>
              <w:t xml:space="preserve"> i terapeutycznego w przebiegu chorób cywilizacyjnych sprzyjać będzie </w:t>
            </w:r>
            <w:r w:rsidRPr="00C56FF2">
              <w:rPr>
                <w:rFonts w:eastAsia="Calibri" w:cstheme="minorHAnsi"/>
              </w:rPr>
              <w:t>pełniejszemu wypełnianiu zadań farmaceuty w z</w:t>
            </w:r>
            <w:r>
              <w:rPr>
                <w:rFonts w:eastAsia="Calibri" w:cstheme="minorHAnsi"/>
              </w:rPr>
              <w:t xml:space="preserve">akresie opieki farmaceutycznej oraz kształtowaniu umiejętności współpracy diagnosty laboratoryjnego z farmaceutą. </w:t>
            </w:r>
            <w:r w:rsidRPr="00C56FF2">
              <w:rPr>
                <w:rFonts w:eastAsia="Calibri" w:cstheme="minorHAnsi"/>
              </w:rPr>
              <w:t xml:space="preserve">Za cel przedmiotu przyjęto </w:t>
            </w:r>
            <w:r>
              <w:rPr>
                <w:rFonts w:eastAsia="Calibri" w:cstheme="minorHAnsi"/>
              </w:rPr>
              <w:t xml:space="preserve">także zapoznanie studentów z wpływem leków na wyniki oznaczeń laboratoryjnych, jako istotnego czynnika determinującego właściwą interpretację uzyskanych wyników badań oraz postawienie trafnej diagnozy. </w:t>
            </w:r>
          </w:p>
          <w:p w14:paraId="1360F555" w14:textId="77777777" w:rsidR="00DD3AAA" w:rsidRPr="00C56FF2" w:rsidRDefault="00DD3AAA" w:rsidP="002240A6">
            <w:pPr>
              <w:jc w:val="both"/>
              <w:rPr>
                <w:rFonts w:cstheme="minorHAnsi"/>
                <w:color w:val="000000" w:themeColor="text1"/>
              </w:rPr>
            </w:pPr>
          </w:p>
        </w:tc>
      </w:tr>
      <w:tr w:rsidR="00DD3AAA" w:rsidRPr="00C56FF2" w14:paraId="43BADF3E" w14:textId="77777777" w:rsidTr="002240A6">
        <w:trPr>
          <w:trHeight w:val="725"/>
        </w:trPr>
        <w:tc>
          <w:tcPr>
            <w:tcW w:w="9351" w:type="dxa"/>
            <w:gridSpan w:val="6"/>
            <w:tcBorders>
              <w:top w:val="nil"/>
            </w:tcBorders>
          </w:tcPr>
          <w:p w14:paraId="526C510C" w14:textId="77777777" w:rsidR="00DD3AAA" w:rsidRPr="00C56FF2" w:rsidRDefault="00DD3AAA" w:rsidP="002240A6">
            <w:pPr>
              <w:rPr>
                <w:rFonts w:cstheme="minorHAnsi"/>
                <w:color w:val="000000" w:themeColor="text1"/>
              </w:rPr>
            </w:pPr>
            <w:r w:rsidRPr="00C56FF2">
              <w:rPr>
                <w:rFonts w:cstheme="minorHAnsi"/>
                <w:b/>
                <w:color w:val="000000" w:themeColor="text1"/>
                <w:u w:val="single"/>
              </w:rPr>
              <w:t>Efekty uczenia się</w:t>
            </w:r>
            <w:r w:rsidRPr="00C56FF2">
              <w:rPr>
                <w:rFonts w:cstheme="minorHAnsi"/>
                <w:b/>
                <w:color w:val="000000" w:themeColor="text1"/>
              </w:rPr>
              <w:t xml:space="preserve">/odniesienie do efektów uczenia się </w:t>
            </w:r>
            <w:r w:rsidRPr="00C56FF2">
              <w:rPr>
                <w:rFonts w:cstheme="minorHAnsi"/>
                <w:color w:val="000000" w:themeColor="text1"/>
              </w:rPr>
              <w:t xml:space="preserve">zawartych w </w:t>
            </w:r>
            <w:r w:rsidRPr="00C56FF2">
              <w:rPr>
                <w:rFonts w:cstheme="minorHAnsi"/>
                <w:i/>
                <w:iCs/>
                <w:color w:val="000000" w:themeColor="text1"/>
              </w:rPr>
              <w:t>(właściwe podkreślić)</w:t>
            </w:r>
            <w:r w:rsidRPr="00C56FF2">
              <w:rPr>
                <w:rFonts w:cstheme="minorHAnsi"/>
                <w:color w:val="000000" w:themeColor="text1"/>
              </w:rPr>
              <w:t>:</w:t>
            </w:r>
          </w:p>
          <w:p w14:paraId="206E1839" w14:textId="77777777" w:rsidR="00DD3AAA" w:rsidRPr="00C56FF2" w:rsidRDefault="00DD3AAA" w:rsidP="002240A6">
            <w:pPr>
              <w:rPr>
                <w:rFonts w:cstheme="minorHAnsi"/>
                <w:i/>
                <w:iCs/>
                <w:color w:val="000000" w:themeColor="text1"/>
              </w:rPr>
            </w:pPr>
            <w:r w:rsidRPr="00C56FF2">
              <w:rPr>
                <w:rFonts w:cstheme="minorHAnsi"/>
                <w:color w:val="000000" w:themeColor="text1"/>
                <w:u w:val="single"/>
              </w:rPr>
              <w:t xml:space="preserve">standardach kształcenia </w:t>
            </w:r>
            <w:r w:rsidRPr="00E408C7">
              <w:rPr>
                <w:rFonts w:cstheme="minorHAnsi"/>
                <w:color w:val="000000" w:themeColor="text1"/>
                <w:u w:val="single"/>
              </w:rPr>
              <w:t xml:space="preserve">przygotowującego do wykonywania zawodu </w:t>
            </w:r>
            <w:r w:rsidRPr="00E408C7">
              <w:rPr>
                <w:rFonts w:cstheme="minorHAnsi"/>
                <w:b/>
                <w:color w:val="000000" w:themeColor="text1"/>
                <w:u w:val="single"/>
              </w:rPr>
              <w:t>farmaceuty</w:t>
            </w:r>
            <w:r>
              <w:rPr>
                <w:rFonts w:cstheme="minorHAnsi"/>
                <w:color w:val="000000" w:themeColor="text1"/>
                <w:u w:val="single"/>
              </w:rPr>
              <w:t xml:space="preserve"> </w:t>
            </w:r>
            <w:r w:rsidRPr="00C56FF2">
              <w:rPr>
                <w:rFonts w:cstheme="minorHAnsi"/>
                <w:color w:val="000000" w:themeColor="text1"/>
                <w:u w:val="single"/>
              </w:rPr>
              <w:t>(Rozporządzenie Ministra Nauki i Szkolnictwa Wyższego)/</w:t>
            </w:r>
            <w:r w:rsidRPr="00C56FF2">
              <w:rPr>
                <w:rFonts w:cstheme="minorHAnsi"/>
                <w:color w:val="000000" w:themeColor="text1"/>
              </w:rPr>
              <w:t xml:space="preserve">Uchwale Senatu SUM </w:t>
            </w:r>
            <w:r w:rsidRPr="00C56FF2">
              <w:rPr>
                <w:rFonts w:cstheme="minorHAnsi"/>
                <w:i/>
                <w:iCs/>
                <w:color w:val="000000" w:themeColor="text1"/>
              </w:rPr>
              <w:t>(podać określenia zawarte w standardach kształcenia/symbole efektów zatwierdzone Uchwałą Senatu SUM)</w:t>
            </w:r>
            <w:r w:rsidRPr="00C56FF2">
              <w:rPr>
                <w:rFonts w:cstheme="minorHAnsi"/>
                <w:color w:val="000000" w:themeColor="text1"/>
              </w:rPr>
              <w:t xml:space="preserve"> </w:t>
            </w:r>
          </w:p>
          <w:p w14:paraId="3AA3F489" w14:textId="32EBFA21" w:rsidR="00DD3AAA" w:rsidRPr="00CE5D9A" w:rsidRDefault="00DD3AAA" w:rsidP="002240A6">
            <w:pPr>
              <w:rPr>
                <w:rFonts w:eastAsia="Calibri" w:cstheme="minorHAnsi"/>
                <w:b/>
              </w:rPr>
            </w:pPr>
            <w:r w:rsidRPr="00C56FF2">
              <w:rPr>
                <w:rFonts w:cstheme="minorHAnsi"/>
                <w:color w:val="000000" w:themeColor="text1"/>
              </w:rPr>
              <w:t xml:space="preserve">w zakresie wiedzy student zna i rozumie: </w:t>
            </w:r>
            <w:r w:rsidRPr="00CE5D9A">
              <w:rPr>
                <w:rFonts w:eastAsia="Calibri" w:cstheme="minorHAnsi"/>
                <w:b/>
              </w:rPr>
              <w:t>A.W8., A.W.13, A.W.18.,</w:t>
            </w:r>
            <w:r w:rsidRPr="00CE5D9A">
              <w:rPr>
                <w:b/>
              </w:rPr>
              <w:t xml:space="preserve"> </w:t>
            </w:r>
            <w:r w:rsidRPr="00CE5D9A">
              <w:rPr>
                <w:rFonts w:eastAsia="Calibri" w:cstheme="minorHAnsi"/>
                <w:b/>
              </w:rPr>
              <w:t>A.W.27.,</w:t>
            </w:r>
            <w:r w:rsidRPr="00CE5D9A">
              <w:rPr>
                <w:b/>
              </w:rPr>
              <w:t xml:space="preserve"> </w:t>
            </w:r>
            <w:r w:rsidRPr="00CE5D9A">
              <w:rPr>
                <w:rFonts w:eastAsia="Calibri" w:cstheme="minorHAnsi"/>
                <w:b/>
              </w:rPr>
              <w:t>A.W29., B.W2.,</w:t>
            </w:r>
            <w:r w:rsidRPr="00CE5D9A">
              <w:rPr>
                <w:b/>
              </w:rPr>
              <w:t xml:space="preserve">D.W7., </w:t>
            </w:r>
            <w:r>
              <w:rPr>
                <w:b/>
              </w:rPr>
              <w:t xml:space="preserve"> </w:t>
            </w:r>
            <w:r w:rsidRPr="00CE5D9A">
              <w:rPr>
                <w:rFonts w:eastAsia="Calibri" w:cstheme="minorHAnsi"/>
                <w:b/>
              </w:rPr>
              <w:t>D.W8.,</w:t>
            </w:r>
            <w:r w:rsidRPr="00CE5D9A">
              <w:rPr>
                <w:b/>
              </w:rPr>
              <w:t xml:space="preserve"> </w:t>
            </w:r>
            <w:r w:rsidRPr="00CE5D9A">
              <w:rPr>
                <w:rFonts w:eastAsia="Calibri" w:cstheme="minorHAnsi"/>
                <w:b/>
              </w:rPr>
              <w:t>E.W8.,</w:t>
            </w:r>
            <w:r w:rsidRPr="00CE5D9A">
              <w:rPr>
                <w:b/>
              </w:rPr>
              <w:t xml:space="preserve"> E.W9., </w:t>
            </w:r>
            <w:r w:rsidRPr="00CE5D9A">
              <w:rPr>
                <w:rFonts w:eastAsia="Calibri" w:cstheme="minorHAnsi"/>
                <w:b/>
              </w:rPr>
              <w:t>E.W14.</w:t>
            </w:r>
          </w:p>
          <w:p w14:paraId="3EE8FD97" w14:textId="22C9CA5D" w:rsidR="00DD3AAA" w:rsidRPr="00C56FF2" w:rsidRDefault="00DD3AAA" w:rsidP="002240A6">
            <w:pPr>
              <w:rPr>
                <w:rFonts w:cstheme="minorHAnsi"/>
                <w:color w:val="000000" w:themeColor="text1"/>
              </w:rPr>
            </w:pPr>
            <w:r w:rsidRPr="00C56FF2">
              <w:rPr>
                <w:rFonts w:cstheme="minorHAnsi"/>
                <w:color w:val="000000" w:themeColor="text1"/>
              </w:rPr>
              <w:t>w zakresie umiejętności student potrafi:</w:t>
            </w:r>
            <w:r>
              <w:rPr>
                <w:rFonts w:eastAsia="Calibri" w:cstheme="minorHAnsi"/>
                <w:b/>
              </w:rPr>
              <w:t xml:space="preserve"> A.U5</w:t>
            </w:r>
            <w:r w:rsidRPr="00BA3B55">
              <w:rPr>
                <w:rFonts w:eastAsia="Calibri" w:cstheme="minorHAnsi"/>
                <w:b/>
              </w:rPr>
              <w:t>.,</w:t>
            </w:r>
            <w:r>
              <w:t xml:space="preserve"> </w:t>
            </w:r>
            <w:r>
              <w:rPr>
                <w:rFonts w:eastAsia="Calibri" w:cstheme="minorHAnsi"/>
                <w:b/>
              </w:rPr>
              <w:t>A.U6</w:t>
            </w:r>
            <w:r w:rsidRPr="00BA3B55">
              <w:rPr>
                <w:rFonts w:eastAsia="Calibri" w:cstheme="minorHAnsi"/>
                <w:b/>
              </w:rPr>
              <w:t>.,</w:t>
            </w:r>
            <w:r>
              <w:t xml:space="preserve"> </w:t>
            </w:r>
            <w:r>
              <w:rPr>
                <w:rFonts w:eastAsia="Calibri" w:cstheme="minorHAnsi"/>
                <w:b/>
              </w:rPr>
              <w:t>A.U9</w:t>
            </w:r>
            <w:r w:rsidRPr="00BA3B55">
              <w:rPr>
                <w:rFonts w:eastAsia="Calibri" w:cstheme="minorHAnsi"/>
                <w:b/>
              </w:rPr>
              <w:t>.,</w:t>
            </w:r>
            <w:r>
              <w:t xml:space="preserve"> </w:t>
            </w:r>
            <w:r>
              <w:rPr>
                <w:rFonts w:eastAsia="Calibri" w:cstheme="minorHAnsi"/>
                <w:b/>
              </w:rPr>
              <w:t>A.U13</w:t>
            </w:r>
            <w:r w:rsidRPr="00BA3B55">
              <w:rPr>
                <w:rFonts w:eastAsia="Calibri" w:cstheme="minorHAnsi"/>
                <w:b/>
              </w:rPr>
              <w:t>.,</w:t>
            </w:r>
            <w:r>
              <w:t xml:space="preserve"> </w:t>
            </w:r>
            <w:r>
              <w:rPr>
                <w:rFonts w:eastAsia="Calibri" w:cstheme="minorHAnsi"/>
                <w:b/>
              </w:rPr>
              <w:t>A.U18</w:t>
            </w:r>
            <w:r w:rsidRPr="00BA3B55">
              <w:rPr>
                <w:rFonts w:eastAsia="Calibri" w:cstheme="minorHAnsi"/>
                <w:b/>
              </w:rPr>
              <w:t>.,</w:t>
            </w:r>
            <w:r>
              <w:rPr>
                <w:rFonts w:eastAsia="Calibri" w:cstheme="minorHAnsi"/>
                <w:b/>
              </w:rPr>
              <w:t xml:space="preserve"> A.U21.,</w:t>
            </w:r>
            <w:r>
              <w:t xml:space="preserve"> </w:t>
            </w:r>
            <w:r>
              <w:rPr>
                <w:rFonts w:eastAsia="Calibri" w:cstheme="minorHAnsi"/>
                <w:b/>
              </w:rPr>
              <w:t>B.U9</w:t>
            </w:r>
            <w:r w:rsidRPr="00BA3B55">
              <w:rPr>
                <w:rFonts w:eastAsia="Calibri" w:cstheme="minorHAnsi"/>
                <w:b/>
              </w:rPr>
              <w:t>.,</w:t>
            </w:r>
            <w:r>
              <w:rPr>
                <w:rFonts w:eastAsia="Calibri" w:cstheme="minorHAnsi"/>
                <w:b/>
              </w:rPr>
              <w:t xml:space="preserve"> D.U17</w:t>
            </w:r>
            <w:r w:rsidRPr="00BA3B55">
              <w:rPr>
                <w:rFonts w:eastAsia="Calibri" w:cstheme="minorHAnsi"/>
                <w:b/>
              </w:rPr>
              <w:t>.,</w:t>
            </w:r>
            <w:r>
              <w:t xml:space="preserve">  </w:t>
            </w:r>
            <w:r>
              <w:rPr>
                <w:rFonts w:eastAsia="Calibri" w:cstheme="minorHAnsi"/>
                <w:b/>
              </w:rPr>
              <w:t>E.U5</w:t>
            </w:r>
            <w:r w:rsidRPr="00BA3B55">
              <w:rPr>
                <w:rFonts w:eastAsia="Calibri" w:cstheme="minorHAnsi"/>
                <w:b/>
              </w:rPr>
              <w:t>.,</w:t>
            </w:r>
            <w:r>
              <w:t xml:space="preserve"> E.U6</w:t>
            </w:r>
            <w:r w:rsidRPr="00BA3B55">
              <w:t xml:space="preserve">., </w:t>
            </w:r>
            <w:r>
              <w:rPr>
                <w:rFonts w:eastAsia="Calibri" w:cstheme="minorHAnsi"/>
                <w:b/>
              </w:rPr>
              <w:t>E.U14</w:t>
            </w:r>
            <w:r w:rsidRPr="00BA3B55">
              <w:rPr>
                <w:rFonts w:eastAsia="Calibri" w:cstheme="minorHAnsi"/>
                <w:b/>
              </w:rPr>
              <w:t>.,</w:t>
            </w:r>
            <w:r>
              <w:t xml:space="preserve"> </w:t>
            </w:r>
            <w:r>
              <w:rPr>
                <w:rFonts w:eastAsia="Calibri" w:cstheme="minorHAnsi"/>
                <w:b/>
              </w:rPr>
              <w:t>E</w:t>
            </w:r>
            <w:r w:rsidRPr="00BA3B55">
              <w:rPr>
                <w:rFonts w:eastAsia="Calibri" w:cstheme="minorHAnsi"/>
                <w:b/>
              </w:rPr>
              <w:t>.U2</w:t>
            </w:r>
            <w:r>
              <w:rPr>
                <w:rFonts w:eastAsia="Calibri" w:cstheme="minorHAnsi"/>
                <w:b/>
              </w:rPr>
              <w:t>3.</w:t>
            </w:r>
          </w:p>
          <w:p w14:paraId="0B55712F" w14:textId="77777777" w:rsidR="00DD3AAA" w:rsidRDefault="00DD3AAA" w:rsidP="002240A6">
            <w:pPr>
              <w:rPr>
                <w:rFonts w:eastAsia="Calibri" w:cstheme="minorHAnsi"/>
                <w:b/>
              </w:rPr>
            </w:pPr>
            <w:r w:rsidRPr="00C56FF2">
              <w:rPr>
                <w:rFonts w:cstheme="minorHAnsi"/>
                <w:color w:val="000000" w:themeColor="text1"/>
              </w:rPr>
              <w:t>w zakresie kompetencji społecznych student:</w:t>
            </w:r>
            <w:r w:rsidRPr="00C56FF2">
              <w:rPr>
                <w:rFonts w:eastAsia="Calibri" w:cstheme="minorHAnsi"/>
                <w:b/>
              </w:rPr>
              <w:t xml:space="preserve"> </w:t>
            </w:r>
            <w:r>
              <w:rPr>
                <w:rFonts w:eastAsia="Calibri" w:cstheme="minorHAnsi"/>
                <w:b/>
              </w:rPr>
              <w:t xml:space="preserve">1.3.1, </w:t>
            </w:r>
            <w:r w:rsidRPr="00C56FF2">
              <w:rPr>
                <w:rFonts w:eastAsia="Calibri" w:cstheme="minorHAnsi"/>
                <w:b/>
              </w:rPr>
              <w:t>1.3.2</w:t>
            </w:r>
            <w:r>
              <w:rPr>
                <w:rFonts w:eastAsia="Calibri" w:cstheme="minorHAnsi"/>
                <w:b/>
              </w:rPr>
              <w:t>, 1.3.3</w:t>
            </w:r>
          </w:p>
          <w:p w14:paraId="67E3DE0E" w14:textId="77777777" w:rsidR="00DD3AAA" w:rsidRDefault="00DD3AAA" w:rsidP="002240A6">
            <w:pPr>
              <w:rPr>
                <w:rFonts w:cstheme="minorHAnsi"/>
                <w:b/>
                <w:color w:val="000000" w:themeColor="text1"/>
                <w:u w:val="single"/>
              </w:rPr>
            </w:pPr>
          </w:p>
          <w:p w14:paraId="2BCAB1F4" w14:textId="77777777" w:rsidR="00DD3AAA" w:rsidRPr="00C56FF2" w:rsidRDefault="00DD3AAA" w:rsidP="002240A6">
            <w:pPr>
              <w:rPr>
                <w:rFonts w:cstheme="minorHAnsi"/>
                <w:color w:val="000000" w:themeColor="text1"/>
              </w:rPr>
            </w:pPr>
            <w:r w:rsidRPr="00C56FF2">
              <w:rPr>
                <w:rFonts w:cstheme="minorHAnsi"/>
                <w:b/>
                <w:color w:val="000000" w:themeColor="text1"/>
                <w:u w:val="single"/>
              </w:rPr>
              <w:t>Efekty uczenia się</w:t>
            </w:r>
            <w:r w:rsidRPr="00C56FF2">
              <w:rPr>
                <w:rFonts w:cstheme="minorHAnsi"/>
                <w:b/>
                <w:color w:val="000000" w:themeColor="text1"/>
              </w:rPr>
              <w:t xml:space="preserve">/odniesienie do efektów uczenia się </w:t>
            </w:r>
            <w:r w:rsidRPr="00C56FF2">
              <w:rPr>
                <w:rFonts w:cstheme="minorHAnsi"/>
                <w:color w:val="000000" w:themeColor="text1"/>
              </w:rPr>
              <w:t xml:space="preserve">zawartych w </w:t>
            </w:r>
            <w:r w:rsidRPr="00C56FF2">
              <w:rPr>
                <w:rFonts w:cstheme="minorHAnsi"/>
                <w:i/>
                <w:iCs/>
                <w:color w:val="000000" w:themeColor="text1"/>
              </w:rPr>
              <w:t>(właściwe podkreślić)</w:t>
            </w:r>
            <w:r w:rsidRPr="00C56FF2">
              <w:rPr>
                <w:rFonts w:cstheme="minorHAnsi"/>
                <w:color w:val="000000" w:themeColor="text1"/>
              </w:rPr>
              <w:t>:</w:t>
            </w:r>
          </w:p>
          <w:p w14:paraId="1A19A294" w14:textId="77777777" w:rsidR="00DD3AAA" w:rsidRPr="00C56FF2" w:rsidRDefault="00DD3AAA" w:rsidP="002240A6">
            <w:pPr>
              <w:rPr>
                <w:rFonts w:cstheme="minorHAnsi"/>
                <w:i/>
                <w:iCs/>
                <w:color w:val="000000" w:themeColor="text1"/>
              </w:rPr>
            </w:pPr>
            <w:r w:rsidRPr="00C56FF2">
              <w:rPr>
                <w:rFonts w:cstheme="minorHAnsi"/>
                <w:color w:val="000000" w:themeColor="text1"/>
                <w:u w:val="single"/>
              </w:rPr>
              <w:t xml:space="preserve">standardach kształcenia </w:t>
            </w:r>
            <w:r w:rsidRPr="00E408C7">
              <w:rPr>
                <w:rFonts w:cstheme="minorHAnsi"/>
                <w:color w:val="000000" w:themeColor="text1"/>
                <w:u w:val="single"/>
              </w:rPr>
              <w:t xml:space="preserve">przygotowującego do wykonywania zawodu </w:t>
            </w:r>
            <w:r>
              <w:rPr>
                <w:rFonts w:cstheme="minorHAnsi"/>
                <w:b/>
                <w:color w:val="000000" w:themeColor="text1"/>
                <w:u w:val="single"/>
              </w:rPr>
              <w:t xml:space="preserve">diagnosty laboratoryjnego </w:t>
            </w:r>
            <w:r w:rsidRPr="00C56FF2">
              <w:rPr>
                <w:rFonts w:cstheme="minorHAnsi"/>
                <w:color w:val="000000" w:themeColor="text1"/>
                <w:u w:val="single"/>
              </w:rPr>
              <w:t>(Rozporządzenie Ministra Nauki i Szkolnictwa Wyższego)/</w:t>
            </w:r>
            <w:r w:rsidRPr="00C56FF2">
              <w:rPr>
                <w:rFonts w:cstheme="minorHAnsi"/>
                <w:color w:val="000000" w:themeColor="text1"/>
              </w:rPr>
              <w:t xml:space="preserve">Uchwale Senatu SUM </w:t>
            </w:r>
            <w:r w:rsidRPr="00C56FF2">
              <w:rPr>
                <w:rFonts w:cstheme="minorHAnsi"/>
                <w:i/>
                <w:iCs/>
                <w:color w:val="000000" w:themeColor="text1"/>
              </w:rPr>
              <w:t>(podać określenia zawarte w standardach kształcenia/symbole efektów zatwierdzone Uchwałą Senatu SUM)</w:t>
            </w:r>
            <w:r w:rsidRPr="00C56FF2">
              <w:rPr>
                <w:rFonts w:cstheme="minorHAnsi"/>
                <w:color w:val="000000" w:themeColor="text1"/>
              </w:rPr>
              <w:t xml:space="preserve"> </w:t>
            </w:r>
          </w:p>
          <w:p w14:paraId="647EBF6F" w14:textId="3C11C4C5" w:rsidR="00DD3AAA" w:rsidRPr="00C56FF2" w:rsidRDefault="00DD3AAA" w:rsidP="002240A6">
            <w:pPr>
              <w:rPr>
                <w:rFonts w:eastAsia="Calibri" w:cstheme="minorHAnsi"/>
              </w:rPr>
            </w:pPr>
            <w:r w:rsidRPr="00C56FF2">
              <w:rPr>
                <w:rFonts w:cstheme="minorHAnsi"/>
                <w:color w:val="000000" w:themeColor="text1"/>
              </w:rPr>
              <w:t xml:space="preserve">w zakresie wiedzy student zna i rozumie: </w:t>
            </w:r>
            <w:r w:rsidRPr="00EF2DA2">
              <w:rPr>
                <w:rFonts w:cstheme="minorHAnsi"/>
                <w:b/>
                <w:color w:val="000000" w:themeColor="text1"/>
              </w:rPr>
              <w:t>A.W19., A.W13., A.W14., A.W20.,</w:t>
            </w:r>
            <w:r w:rsidRPr="00EF2DA2">
              <w:rPr>
                <w:b/>
              </w:rPr>
              <w:t xml:space="preserve"> </w:t>
            </w:r>
            <w:r w:rsidRPr="00EF2DA2">
              <w:rPr>
                <w:rFonts w:cstheme="minorHAnsi"/>
                <w:b/>
                <w:color w:val="000000" w:themeColor="text1"/>
              </w:rPr>
              <w:t>C.W14., D.W3., D.W13.,</w:t>
            </w:r>
            <w:r w:rsidRPr="00EF2DA2">
              <w:rPr>
                <w:b/>
              </w:rPr>
              <w:t xml:space="preserve"> </w:t>
            </w:r>
            <w:r>
              <w:rPr>
                <w:b/>
              </w:rPr>
              <w:t xml:space="preserve"> </w:t>
            </w:r>
            <w:r w:rsidRPr="00EF2DA2">
              <w:rPr>
                <w:rFonts w:cstheme="minorHAnsi"/>
                <w:b/>
                <w:color w:val="000000" w:themeColor="text1"/>
              </w:rPr>
              <w:t>E.W5.,</w:t>
            </w:r>
            <w:r w:rsidRPr="00EF2DA2">
              <w:rPr>
                <w:b/>
              </w:rPr>
              <w:t xml:space="preserve"> </w:t>
            </w:r>
            <w:r w:rsidRPr="00EF2DA2">
              <w:rPr>
                <w:rFonts w:cstheme="minorHAnsi"/>
                <w:b/>
                <w:color w:val="000000" w:themeColor="text1"/>
              </w:rPr>
              <w:t>E.W16.,</w:t>
            </w:r>
            <w:r w:rsidRPr="00EF2DA2">
              <w:rPr>
                <w:b/>
              </w:rPr>
              <w:t xml:space="preserve"> </w:t>
            </w:r>
            <w:r w:rsidRPr="00EF2DA2">
              <w:rPr>
                <w:rFonts w:cstheme="minorHAnsi"/>
                <w:b/>
                <w:color w:val="000000" w:themeColor="text1"/>
              </w:rPr>
              <w:t>E.W23.,</w:t>
            </w:r>
            <w:r w:rsidRPr="00EF2DA2">
              <w:rPr>
                <w:b/>
              </w:rPr>
              <w:t xml:space="preserve"> </w:t>
            </w:r>
            <w:r w:rsidRPr="00EF2DA2">
              <w:rPr>
                <w:rFonts w:cstheme="minorHAnsi"/>
                <w:b/>
                <w:color w:val="000000" w:themeColor="text1"/>
              </w:rPr>
              <w:t>E.W24.,</w:t>
            </w:r>
            <w:r w:rsidRPr="00EF2DA2">
              <w:rPr>
                <w:b/>
              </w:rPr>
              <w:t xml:space="preserve"> </w:t>
            </w:r>
            <w:r w:rsidRPr="00EF2DA2">
              <w:rPr>
                <w:rFonts w:cstheme="minorHAnsi"/>
                <w:b/>
                <w:color w:val="000000" w:themeColor="text1"/>
              </w:rPr>
              <w:t>E.W27.,</w:t>
            </w:r>
            <w:r w:rsidRPr="00EF2DA2">
              <w:rPr>
                <w:b/>
              </w:rPr>
              <w:t xml:space="preserve"> F.W6., .W7.,</w:t>
            </w:r>
            <w:r w:rsidRPr="00EF2DA2">
              <w:rPr>
                <w:rFonts w:cstheme="minorHAnsi"/>
                <w:b/>
                <w:color w:val="000000" w:themeColor="text1"/>
              </w:rPr>
              <w:t>F.W9.,</w:t>
            </w:r>
            <w:r w:rsidRPr="00EF2DA2">
              <w:rPr>
                <w:b/>
              </w:rPr>
              <w:t xml:space="preserve"> </w:t>
            </w:r>
            <w:r w:rsidRPr="00EF2DA2">
              <w:rPr>
                <w:rFonts w:cstheme="minorHAnsi"/>
                <w:b/>
                <w:color w:val="000000" w:themeColor="text1"/>
              </w:rPr>
              <w:t>F.W21.</w:t>
            </w:r>
          </w:p>
          <w:p w14:paraId="6D8303F3" w14:textId="44874DE1" w:rsidR="00DD3AAA" w:rsidRPr="00C56FF2" w:rsidRDefault="00DD3AAA" w:rsidP="002240A6">
            <w:pPr>
              <w:rPr>
                <w:rFonts w:cstheme="minorHAnsi"/>
                <w:color w:val="000000" w:themeColor="text1"/>
              </w:rPr>
            </w:pPr>
            <w:r w:rsidRPr="00C56FF2">
              <w:rPr>
                <w:rFonts w:cstheme="minorHAnsi"/>
                <w:color w:val="000000" w:themeColor="text1"/>
              </w:rPr>
              <w:t>w zakresie umiejętności student potrafi:</w:t>
            </w:r>
            <w:r w:rsidRPr="00C56FF2">
              <w:rPr>
                <w:rFonts w:eastAsia="Calibri" w:cstheme="minorHAnsi"/>
                <w:b/>
              </w:rPr>
              <w:t xml:space="preserve"> </w:t>
            </w:r>
            <w:r w:rsidRPr="00EF2DA2">
              <w:rPr>
                <w:rFonts w:eastAsia="Calibri" w:cstheme="minorHAnsi"/>
                <w:b/>
              </w:rPr>
              <w:t>A.U18., E.U6., E.U7., E.U8.,</w:t>
            </w:r>
            <w:r w:rsidRPr="00EF2DA2">
              <w:rPr>
                <w:b/>
              </w:rPr>
              <w:t xml:space="preserve"> E.U11., </w:t>
            </w:r>
            <w:r w:rsidRPr="00EF2DA2">
              <w:rPr>
                <w:rFonts w:eastAsia="Calibri" w:cstheme="minorHAnsi"/>
                <w:b/>
              </w:rPr>
              <w:t>E.U19.,</w:t>
            </w:r>
            <w:r w:rsidRPr="00EF2DA2">
              <w:rPr>
                <w:b/>
              </w:rPr>
              <w:t xml:space="preserve"> </w:t>
            </w:r>
            <w:r w:rsidRPr="00EF2DA2">
              <w:rPr>
                <w:rFonts w:eastAsia="Calibri" w:cstheme="minorHAnsi"/>
                <w:b/>
              </w:rPr>
              <w:t>E.U20.,</w:t>
            </w:r>
            <w:r w:rsidRPr="00EF2DA2">
              <w:rPr>
                <w:b/>
              </w:rPr>
              <w:t xml:space="preserve"> E.U21., </w:t>
            </w:r>
            <w:r>
              <w:rPr>
                <w:b/>
              </w:rPr>
              <w:t xml:space="preserve"> </w:t>
            </w:r>
            <w:r w:rsidRPr="00EF2DA2">
              <w:rPr>
                <w:b/>
              </w:rPr>
              <w:t xml:space="preserve">E.U22., F.U1., F.U2., </w:t>
            </w:r>
            <w:r w:rsidRPr="00EF2DA2">
              <w:rPr>
                <w:rFonts w:eastAsia="Calibri" w:cstheme="minorHAnsi"/>
                <w:b/>
              </w:rPr>
              <w:t>F.U21.,</w:t>
            </w:r>
            <w:r w:rsidRPr="00EF2DA2">
              <w:rPr>
                <w:b/>
              </w:rPr>
              <w:t xml:space="preserve"> F.U20., </w:t>
            </w:r>
            <w:r w:rsidRPr="00EF2DA2">
              <w:rPr>
                <w:rFonts w:eastAsia="Calibri" w:cstheme="minorHAnsi"/>
                <w:b/>
              </w:rPr>
              <w:t>F.U22</w:t>
            </w:r>
            <w:r>
              <w:rPr>
                <w:rFonts w:eastAsia="Calibri" w:cstheme="minorHAnsi"/>
                <w:b/>
              </w:rPr>
              <w:t>.</w:t>
            </w:r>
          </w:p>
          <w:p w14:paraId="563B806E" w14:textId="77777777" w:rsidR="00DD3AAA" w:rsidRPr="00C56FF2" w:rsidRDefault="00DD3AAA" w:rsidP="002240A6">
            <w:pPr>
              <w:rPr>
                <w:rFonts w:cstheme="minorHAnsi"/>
                <w:strike/>
                <w:color w:val="000000" w:themeColor="text1"/>
              </w:rPr>
            </w:pPr>
            <w:r w:rsidRPr="00C56FF2">
              <w:rPr>
                <w:rFonts w:cstheme="minorHAnsi"/>
                <w:color w:val="000000" w:themeColor="text1"/>
              </w:rPr>
              <w:t>w zakresie kompetencji społecznych student:</w:t>
            </w:r>
            <w:r w:rsidRPr="00C56FF2">
              <w:rPr>
                <w:rFonts w:eastAsia="Calibri" w:cstheme="minorHAnsi"/>
                <w:b/>
              </w:rPr>
              <w:t xml:space="preserve"> </w:t>
            </w:r>
            <w:r>
              <w:rPr>
                <w:rFonts w:eastAsia="Calibri" w:cstheme="minorHAnsi"/>
                <w:b/>
              </w:rPr>
              <w:t xml:space="preserve">1.3.1, </w:t>
            </w:r>
            <w:r w:rsidRPr="00C56FF2">
              <w:rPr>
                <w:rFonts w:eastAsia="Calibri" w:cstheme="minorHAnsi"/>
                <w:b/>
              </w:rPr>
              <w:t>1.3.2</w:t>
            </w:r>
            <w:r>
              <w:rPr>
                <w:rFonts w:eastAsia="Calibri" w:cstheme="minorHAnsi"/>
                <w:b/>
              </w:rPr>
              <w:t>, 1.3.3</w:t>
            </w:r>
          </w:p>
        </w:tc>
      </w:tr>
      <w:tr w:rsidR="00DD3AAA" w:rsidRPr="00C56FF2" w14:paraId="3547C7E5" w14:textId="77777777" w:rsidTr="002240A6">
        <w:tc>
          <w:tcPr>
            <w:tcW w:w="3114" w:type="dxa"/>
            <w:vAlign w:val="center"/>
          </w:tcPr>
          <w:p w14:paraId="73131AD9" w14:textId="77777777" w:rsidR="00DD3AAA" w:rsidRPr="00C56FF2" w:rsidRDefault="00DD3AAA" w:rsidP="002240A6">
            <w:pPr>
              <w:rPr>
                <w:rFonts w:cstheme="minorHAnsi"/>
                <w:b/>
                <w:color w:val="000000" w:themeColor="text1"/>
              </w:rPr>
            </w:pPr>
            <w:r w:rsidRPr="00C56FF2">
              <w:rPr>
                <w:rFonts w:cstheme="minorHAnsi"/>
                <w:b/>
                <w:color w:val="000000" w:themeColor="text1"/>
              </w:rPr>
              <w:t>9. Liczba godzin z przedmiotu</w:t>
            </w:r>
          </w:p>
        </w:tc>
        <w:tc>
          <w:tcPr>
            <w:tcW w:w="1134" w:type="dxa"/>
            <w:gridSpan w:val="2"/>
            <w:shd w:val="clear" w:color="auto" w:fill="D0CECE" w:themeFill="background2" w:themeFillShade="E6"/>
            <w:vAlign w:val="center"/>
          </w:tcPr>
          <w:p w14:paraId="3EF9E20E" w14:textId="77777777" w:rsidR="00DD3AAA" w:rsidRPr="00C56FF2" w:rsidRDefault="00DD3AAA" w:rsidP="002240A6">
            <w:pPr>
              <w:jc w:val="center"/>
              <w:rPr>
                <w:rFonts w:cstheme="minorHAnsi"/>
                <w:b/>
                <w:color w:val="000000" w:themeColor="text1"/>
              </w:rPr>
            </w:pPr>
            <w:r w:rsidRPr="00C56FF2">
              <w:rPr>
                <w:rFonts w:cstheme="minorHAnsi"/>
                <w:b/>
                <w:color w:val="000000" w:themeColor="text1"/>
              </w:rPr>
              <w:t>30</w:t>
            </w:r>
          </w:p>
        </w:tc>
        <w:tc>
          <w:tcPr>
            <w:tcW w:w="4252" w:type="dxa"/>
            <w:gridSpan w:val="2"/>
            <w:vAlign w:val="center"/>
          </w:tcPr>
          <w:p w14:paraId="13620A3B" w14:textId="77777777" w:rsidR="00DD3AAA" w:rsidRPr="00C56FF2" w:rsidRDefault="00DD3AAA" w:rsidP="002240A6">
            <w:pPr>
              <w:rPr>
                <w:rFonts w:cstheme="minorHAnsi"/>
                <w:b/>
                <w:color w:val="000000" w:themeColor="text1"/>
              </w:rPr>
            </w:pPr>
            <w:r w:rsidRPr="00C56FF2">
              <w:rPr>
                <w:rFonts w:cstheme="minorHAnsi"/>
                <w:b/>
                <w:color w:val="000000" w:themeColor="text1"/>
              </w:rPr>
              <w:t>10. Liczba punktów ECTS dla przedmiotu</w:t>
            </w:r>
          </w:p>
        </w:tc>
        <w:tc>
          <w:tcPr>
            <w:tcW w:w="851" w:type="dxa"/>
            <w:shd w:val="clear" w:color="auto" w:fill="D0CECE" w:themeFill="background2" w:themeFillShade="E6"/>
            <w:vAlign w:val="center"/>
          </w:tcPr>
          <w:p w14:paraId="332F366D" w14:textId="77777777" w:rsidR="00DD3AAA" w:rsidRPr="00C56FF2" w:rsidRDefault="00DD3AAA" w:rsidP="002240A6">
            <w:pPr>
              <w:ind w:left="57"/>
              <w:jc w:val="center"/>
              <w:rPr>
                <w:rFonts w:cstheme="minorHAnsi"/>
                <w:b/>
                <w:color w:val="000000" w:themeColor="text1"/>
              </w:rPr>
            </w:pPr>
            <w:r w:rsidRPr="00C56FF2">
              <w:rPr>
                <w:rFonts w:cstheme="minorHAnsi"/>
                <w:b/>
                <w:color w:val="000000" w:themeColor="text1"/>
              </w:rPr>
              <w:t>2</w:t>
            </w:r>
          </w:p>
        </w:tc>
      </w:tr>
      <w:tr w:rsidR="00DD3AAA" w:rsidRPr="00C56FF2" w14:paraId="4415EDE7" w14:textId="77777777" w:rsidTr="002240A6">
        <w:tc>
          <w:tcPr>
            <w:tcW w:w="9351" w:type="dxa"/>
            <w:gridSpan w:val="6"/>
            <w:vAlign w:val="center"/>
          </w:tcPr>
          <w:p w14:paraId="1DCC5CEF" w14:textId="77777777" w:rsidR="00DD3AAA" w:rsidRPr="00C56FF2" w:rsidRDefault="00DD3AAA" w:rsidP="002240A6">
            <w:pPr>
              <w:rPr>
                <w:rFonts w:cstheme="minorHAnsi"/>
                <w:b/>
                <w:color w:val="000000" w:themeColor="text1"/>
              </w:rPr>
            </w:pPr>
            <w:r w:rsidRPr="00C56FF2">
              <w:rPr>
                <w:rFonts w:cstheme="minorHAnsi"/>
                <w:b/>
                <w:color w:val="000000" w:themeColor="text1"/>
              </w:rPr>
              <w:t xml:space="preserve">11. Forma zaliczenia przedmiotu: </w:t>
            </w:r>
            <w:r w:rsidRPr="00C56FF2">
              <w:rPr>
                <w:rFonts w:cstheme="minorHAnsi"/>
                <w:bCs/>
                <w:color w:val="000000" w:themeColor="text1"/>
              </w:rPr>
              <w:t>zaliczenie na ocenę</w:t>
            </w:r>
          </w:p>
        </w:tc>
      </w:tr>
      <w:tr w:rsidR="00DD3AAA" w:rsidRPr="00C56FF2" w14:paraId="7F1CD5D3" w14:textId="77777777" w:rsidTr="002240A6">
        <w:tc>
          <w:tcPr>
            <w:tcW w:w="9351" w:type="dxa"/>
            <w:gridSpan w:val="6"/>
            <w:tcBorders>
              <w:top w:val="single" w:sz="4" w:space="0" w:color="auto"/>
              <w:bottom w:val="single" w:sz="4" w:space="0" w:color="auto"/>
            </w:tcBorders>
            <w:shd w:val="clear" w:color="auto" w:fill="D9D9D9"/>
          </w:tcPr>
          <w:p w14:paraId="18548FC9" w14:textId="77777777" w:rsidR="00DD3AAA" w:rsidRPr="00C56FF2" w:rsidRDefault="00DD3AAA" w:rsidP="002240A6">
            <w:pPr>
              <w:pStyle w:val="Akapitzlist"/>
              <w:ind w:left="0"/>
              <w:rPr>
                <w:rFonts w:cstheme="minorHAnsi"/>
                <w:b/>
                <w:color w:val="000000" w:themeColor="text1"/>
              </w:rPr>
            </w:pPr>
            <w:r w:rsidRPr="00C56FF2">
              <w:rPr>
                <w:rFonts w:cstheme="minorHAnsi"/>
                <w:b/>
                <w:color w:val="000000" w:themeColor="text1"/>
              </w:rPr>
              <w:lastRenderedPageBreak/>
              <w:t xml:space="preserve">12. Sposoby weryfikacji i oceny efektów uczenia się </w:t>
            </w:r>
          </w:p>
        </w:tc>
      </w:tr>
      <w:tr w:rsidR="00DD3AAA" w:rsidRPr="00C56FF2" w14:paraId="769F0AD2" w14:textId="77777777" w:rsidTr="002240A6">
        <w:tc>
          <w:tcPr>
            <w:tcW w:w="3114" w:type="dxa"/>
            <w:tcBorders>
              <w:top w:val="single" w:sz="4" w:space="0" w:color="auto"/>
            </w:tcBorders>
            <w:vAlign w:val="center"/>
          </w:tcPr>
          <w:p w14:paraId="10440E9E" w14:textId="77777777" w:rsidR="00DD3AAA" w:rsidRPr="00C56FF2" w:rsidRDefault="00DD3AAA" w:rsidP="002240A6">
            <w:pPr>
              <w:pStyle w:val="Akapitzlist"/>
              <w:ind w:left="0"/>
              <w:jc w:val="center"/>
              <w:rPr>
                <w:rFonts w:cstheme="minorHAnsi"/>
                <w:color w:val="000000" w:themeColor="text1"/>
              </w:rPr>
            </w:pPr>
            <w:r w:rsidRPr="00C56FF2">
              <w:rPr>
                <w:rFonts w:cstheme="minorHAnsi"/>
                <w:color w:val="000000" w:themeColor="text1"/>
              </w:rPr>
              <w:t>Efekty uczenia się</w:t>
            </w:r>
          </w:p>
        </w:tc>
        <w:tc>
          <w:tcPr>
            <w:tcW w:w="3123" w:type="dxa"/>
            <w:gridSpan w:val="3"/>
            <w:tcBorders>
              <w:top w:val="single" w:sz="4" w:space="0" w:color="auto"/>
            </w:tcBorders>
            <w:vAlign w:val="center"/>
          </w:tcPr>
          <w:p w14:paraId="1DF18CC1" w14:textId="77777777" w:rsidR="00DD3AAA" w:rsidRPr="00C56FF2" w:rsidRDefault="00DD3AAA" w:rsidP="002240A6">
            <w:pPr>
              <w:jc w:val="center"/>
              <w:rPr>
                <w:rFonts w:cstheme="minorHAnsi"/>
                <w:color w:val="000000" w:themeColor="text1"/>
              </w:rPr>
            </w:pPr>
            <w:r w:rsidRPr="00C56FF2">
              <w:rPr>
                <w:rFonts w:cstheme="minorHAnsi"/>
                <w:color w:val="000000" w:themeColor="text1"/>
              </w:rPr>
              <w:t>Sposoby weryfikacji</w:t>
            </w:r>
          </w:p>
        </w:tc>
        <w:tc>
          <w:tcPr>
            <w:tcW w:w="3114" w:type="dxa"/>
            <w:gridSpan w:val="2"/>
            <w:tcBorders>
              <w:top w:val="single" w:sz="4" w:space="0" w:color="auto"/>
            </w:tcBorders>
            <w:vAlign w:val="center"/>
          </w:tcPr>
          <w:p w14:paraId="56B19B48" w14:textId="77777777" w:rsidR="00DD3AAA" w:rsidRPr="00C56FF2" w:rsidRDefault="00DD3AAA" w:rsidP="002240A6">
            <w:pPr>
              <w:jc w:val="center"/>
              <w:rPr>
                <w:rFonts w:cstheme="minorHAnsi"/>
                <w:color w:val="000000" w:themeColor="text1"/>
              </w:rPr>
            </w:pPr>
            <w:r w:rsidRPr="00C56FF2">
              <w:rPr>
                <w:rFonts w:cstheme="minorHAnsi"/>
                <w:color w:val="000000" w:themeColor="text1"/>
              </w:rPr>
              <w:t>Sposoby oceny*/zaliczenie</w:t>
            </w:r>
          </w:p>
        </w:tc>
      </w:tr>
      <w:tr w:rsidR="00DD3AAA" w:rsidRPr="00C56FF2" w14:paraId="6F08D138" w14:textId="77777777" w:rsidTr="002240A6">
        <w:tc>
          <w:tcPr>
            <w:tcW w:w="3114" w:type="dxa"/>
            <w:tcBorders>
              <w:top w:val="single" w:sz="4" w:space="0" w:color="auto"/>
            </w:tcBorders>
            <w:vAlign w:val="center"/>
          </w:tcPr>
          <w:p w14:paraId="4E6F092F" w14:textId="77777777" w:rsidR="00DD3AAA" w:rsidRPr="00C56FF2" w:rsidRDefault="00DD3AAA" w:rsidP="002240A6">
            <w:pPr>
              <w:pStyle w:val="Akapitzlist"/>
              <w:ind w:left="0"/>
              <w:rPr>
                <w:rFonts w:cstheme="minorHAnsi"/>
                <w:color w:val="000000" w:themeColor="text1"/>
              </w:rPr>
            </w:pPr>
            <w:r w:rsidRPr="00C56FF2">
              <w:rPr>
                <w:rFonts w:cstheme="minorHAnsi"/>
                <w:color w:val="000000" w:themeColor="text1"/>
              </w:rPr>
              <w:t>W zakresie wiedzy</w:t>
            </w:r>
          </w:p>
        </w:tc>
        <w:tc>
          <w:tcPr>
            <w:tcW w:w="3123" w:type="dxa"/>
            <w:gridSpan w:val="3"/>
            <w:tcBorders>
              <w:top w:val="single" w:sz="4" w:space="0" w:color="auto"/>
            </w:tcBorders>
            <w:vAlign w:val="center"/>
          </w:tcPr>
          <w:p w14:paraId="14C02353" w14:textId="77777777" w:rsidR="00DD3AAA" w:rsidRPr="00C56FF2" w:rsidRDefault="00DD3AAA" w:rsidP="002240A6">
            <w:pPr>
              <w:rPr>
                <w:rFonts w:cstheme="minorHAnsi"/>
                <w:color w:val="000000" w:themeColor="text1"/>
              </w:rPr>
            </w:pPr>
            <w:r w:rsidRPr="00C56FF2">
              <w:rPr>
                <w:rFonts w:eastAsia="Calibri" w:cstheme="minorHAnsi"/>
              </w:rPr>
              <w:t>Sprawdzian pisemny – pytania otwarte i zamknięte</w:t>
            </w:r>
          </w:p>
        </w:tc>
        <w:tc>
          <w:tcPr>
            <w:tcW w:w="3114" w:type="dxa"/>
            <w:gridSpan w:val="2"/>
            <w:tcBorders>
              <w:top w:val="single" w:sz="4" w:space="0" w:color="auto"/>
            </w:tcBorders>
            <w:vAlign w:val="center"/>
          </w:tcPr>
          <w:p w14:paraId="2A17D310" w14:textId="77777777" w:rsidR="00DD3AAA" w:rsidRPr="00C56FF2" w:rsidRDefault="00DD3AAA" w:rsidP="002240A6">
            <w:pPr>
              <w:rPr>
                <w:rFonts w:cstheme="minorHAnsi"/>
                <w:b/>
                <w:color w:val="000000" w:themeColor="text1"/>
                <w:sz w:val="28"/>
                <w:szCs w:val="28"/>
              </w:rPr>
            </w:pPr>
            <w:r w:rsidRPr="00C56FF2">
              <w:rPr>
                <w:rFonts w:eastAsia="Calibri" w:cstheme="minorHAnsi"/>
                <w:b/>
                <w:sz w:val="28"/>
                <w:szCs w:val="28"/>
              </w:rPr>
              <w:t>*</w:t>
            </w:r>
          </w:p>
        </w:tc>
      </w:tr>
      <w:tr w:rsidR="00DD3AAA" w:rsidRPr="00C56FF2" w14:paraId="26AD9262" w14:textId="77777777" w:rsidTr="002240A6">
        <w:tc>
          <w:tcPr>
            <w:tcW w:w="3114" w:type="dxa"/>
            <w:tcBorders>
              <w:top w:val="single" w:sz="4" w:space="0" w:color="auto"/>
            </w:tcBorders>
            <w:vAlign w:val="center"/>
          </w:tcPr>
          <w:p w14:paraId="404F4B54" w14:textId="77777777" w:rsidR="00DD3AAA" w:rsidRPr="00C56FF2" w:rsidRDefault="00DD3AAA" w:rsidP="002240A6">
            <w:pPr>
              <w:rPr>
                <w:rFonts w:cstheme="minorHAnsi"/>
                <w:color w:val="000000" w:themeColor="text1"/>
              </w:rPr>
            </w:pPr>
            <w:r w:rsidRPr="00C56FF2">
              <w:rPr>
                <w:rFonts w:cstheme="minorHAnsi"/>
                <w:color w:val="000000" w:themeColor="text1"/>
              </w:rPr>
              <w:t>W zakresie umiejętności</w:t>
            </w:r>
          </w:p>
        </w:tc>
        <w:tc>
          <w:tcPr>
            <w:tcW w:w="3123" w:type="dxa"/>
            <w:gridSpan w:val="3"/>
            <w:tcBorders>
              <w:top w:val="single" w:sz="4" w:space="0" w:color="auto"/>
            </w:tcBorders>
            <w:vAlign w:val="center"/>
          </w:tcPr>
          <w:p w14:paraId="3D09A444" w14:textId="77777777" w:rsidR="00DD3AAA" w:rsidRDefault="00DD3AAA" w:rsidP="002240A6">
            <w:pPr>
              <w:rPr>
                <w:rFonts w:eastAsia="Calibri" w:cstheme="minorHAnsi"/>
              </w:rPr>
            </w:pPr>
            <w:r>
              <w:rPr>
                <w:rFonts w:eastAsia="Calibri" w:cstheme="minorHAnsi"/>
              </w:rPr>
              <w:t>Dyskusja problemowa</w:t>
            </w:r>
          </w:p>
          <w:p w14:paraId="35EF9ADF" w14:textId="77777777" w:rsidR="00DD3AAA" w:rsidRPr="00C56FF2" w:rsidRDefault="00DD3AAA" w:rsidP="002240A6">
            <w:pPr>
              <w:rPr>
                <w:rFonts w:eastAsia="Calibri" w:cstheme="minorHAnsi"/>
              </w:rPr>
            </w:pPr>
            <w:r w:rsidRPr="00C56FF2">
              <w:rPr>
                <w:rFonts w:eastAsia="Calibri" w:cstheme="minorHAnsi"/>
              </w:rPr>
              <w:t>Sprawozdanie</w:t>
            </w:r>
          </w:p>
          <w:p w14:paraId="44153281" w14:textId="77777777" w:rsidR="00DD3AAA" w:rsidRPr="00C56FF2" w:rsidRDefault="00DD3AAA" w:rsidP="002240A6">
            <w:pPr>
              <w:rPr>
                <w:rFonts w:eastAsia="Calibri" w:cstheme="minorHAnsi"/>
              </w:rPr>
            </w:pPr>
            <w:r w:rsidRPr="00C56FF2">
              <w:rPr>
                <w:rFonts w:eastAsia="Calibri" w:cstheme="minorHAnsi"/>
              </w:rPr>
              <w:t>Obserwacja</w:t>
            </w:r>
          </w:p>
        </w:tc>
        <w:tc>
          <w:tcPr>
            <w:tcW w:w="3114" w:type="dxa"/>
            <w:gridSpan w:val="2"/>
            <w:tcBorders>
              <w:top w:val="single" w:sz="4" w:space="0" w:color="auto"/>
            </w:tcBorders>
            <w:vAlign w:val="center"/>
          </w:tcPr>
          <w:p w14:paraId="7C3F625D" w14:textId="77777777" w:rsidR="00DD3AAA" w:rsidRPr="00C56FF2" w:rsidRDefault="00DD3AAA" w:rsidP="002240A6">
            <w:pPr>
              <w:rPr>
                <w:rFonts w:cstheme="minorHAnsi"/>
                <w:b/>
                <w:color w:val="000000" w:themeColor="text1"/>
                <w:sz w:val="28"/>
                <w:szCs w:val="28"/>
              </w:rPr>
            </w:pPr>
            <w:r w:rsidRPr="00C56FF2">
              <w:rPr>
                <w:rFonts w:eastAsia="Calibri" w:cstheme="minorHAnsi"/>
                <w:b/>
                <w:sz w:val="28"/>
                <w:szCs w:val="28"/>
              </w:rPr>
              <w:t>*</w:t>
            </w:r>
          </w:p>
        </w:tc>
      </w:tr>
      <w:tr w:rsidR="00DD3AAA" w:rsidRPr="00C56FF2" w14:paraId="66570A98" w14:textId="77777777" w:rsidTr="002240A6">
        <w:tc>
          <w:tcPr>
            <w:tcW w:w="3114" w:type="dxa"/>
            <w:tcBorders>
              <w:top w:val="single" w:sz="4" w:space="0" w:color="auto"/>
            </w:tcBorders>
            <w:vAlign w:val="center"/>
          </w:tcPr>
          <w:p w14:paraId="6BD5722C" w14:textId="77777777" w:rsidR="00DD3AAA" w:rsidRPr="00C56FF2" w:rsidRDefault="00DD3AAA" w:rsidP="002240A6">
            <w:pPr>
              <w:rPr>
                <w:rFonts w:cstheme="minorHAnsi"/>
                <w:color w:val="000000" w:themeColor="text1"/>
              </w:rPr>
            </w:pPr>
            <w:r w:rsidRPr="00C56FF2">
              <w:rPr>
                <w:rFonts w:cstheme="minorHAnsi"/>
                <w:color w:val="000000" w:themeColor="text1"/>
              </w:rPr>
              <w:t>W zakresie kompetencji</w:t>
            </w:r>
          </w:p>
        </w:tc>
        <w:tc>
          <w:tcPr>
            <w:tcW w:w="3123" w:type="dxa"/>
            <w:gridSpan w:val="3"/>
            <w:tcBorders>
              <w:top w:val="single" w:sz="4" w:space="0" w:color="auto"/>
            </w:tcBorders>
            <w:vAlign w:val="center"/>
          </w:tcPr>
          <w:p w14:paraId="7689E124" w14:textId="77777777" w:rsidR="00DD3AAA" w:rsidRPr="00C56FF2" w:rsidRDefault="00DD3AAA" w:rsidP="002240A6">
            <w:pPr>
              <w:rPr>
                <w:rFonts w:cstheme="minorHAnsi"/>
                <w:color w:val="000000" w:themeColor="text1"/>
              </w:rPr>
            </w:pPr>
            <w:r w:rsidRPr="00C56FF2">
              <w:rPr>
                <w:rFonts w:eastAsia="Calibri" w:cstheme="minorHAnsi"/>
              </w:rPr>
              <w:t>Obserwacja</w:t>
            </w:r>
          </w:p>
        </w:tc>
        <w:tc>
          <w:tcPr>
            <w:tcW w:w="3114" w:type="dxa"/>
            <w:gridSpan w:val="2"/>
            <w:tcBorders>
              <w:top w:val="single" w:sz="4" w:space="0" w:color="auto"/>
            </w:tcBorders>
            <w:vAlign w:val="center"/>
          </w:tcPr>
          <w:p w14:paraId="228F164B" w14:textId="77777777" w:rsidR="00DD3AAA" w:rsidRPr="00DA39F9" w:rsidRDefault="00DD3AAA" w:rsidP="002240A6">
            <w:pPr>
              <w:rPr>
                <w:rFonts w:cstheme="minorHAnsi"/>
                <w:color w:val="000000" w:themeColor="text1"/>
              </w:rPr>
            </w:pPr>
            <w:r w:rsidRPr="00DA39F9">
              <w:rPr>
                <w:rFonts w:cstheme="minorHAnsi"/>
                <w:color w:val="000000" w:themeColor="text1"/>
              </w:rPr>
              <w:t>Arkusz autorefleksji</w:t>
            </w:r>
          </w:p>
        </w:tc>
      </w:tr>
    </w:tbl>
    <w:p w14:paraId="343E50C5" w14:textId="77777777" w:rsidR="00DD3AAA" w:rsidRPr="00C56FF2" w:rsidRDefault="00DD3AAA" w:rsidP="00DD3AAA">
      <w:pPr>
        <w:rPr>
          <w:rFonts w:cstheme="minorHAnsi"/>
          <w:color w:val="000000" w:themeColor="text1"/>
        </w:rPr>
      </w:pPr>
      <w:r w:rsidRPr="00C56FF2">
        <w:rPr>
          <w:rFonts w:cstheme="minorHAnsi"/>
          <w:b/>
          <w:color w:val="000000" w:themeColor="text1"/>
          <w:sz w:val="28"/>
          <w:szCs w:val="28"/>
        </w:rPr>
        <w:t>*</w:t>
      </w:r>
      <w:r w:rsidRPr="00C56FF2">
        <w:rPr>
          <w:rFonts w:cstheme="minorHAnsi"/>
          <w:color w:val="000000" w:themeColor="text1"/>
        </w:rPr>
        <w:t xml:space="preserve"> w przypadku egzaminu/zaliczenia na ocenę zakłada się, że ocena oznacza na poziomie:</w:t>
      </w:r>
    </w:p>
    <w:p w14:paraId="55AD7074"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Bardzo dobry (5,0)</w:t>
      </w:r>
      <w:r w:rsidRPr="00C56FF2">
        <w:rPr>
          <w:rFonts w:cstheme="minorHAnsi"/>
          <w:color w:val="000000" w:themeColor="text1"/>
        </w:rPr>
        <w:t xml:space="preserve"> - zakładane efekty uczenia się zostały osiągnięte i znacznym stopniu przekraczają wymagany poziom</w:t>
      </w:r>
    </w:p>
    <w:p w14:paraId="79BFF8A4"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Ponad dobry (4,5)</w:t>
      </w:r>
      <w:r w:rsidRPr="00C56FF2">
        <w:rPr>
          <w:rFonts w:cstheme="minorHAnsi"/>
          <w:color w:val="000000" w:themeColor="text1"/>
        </w:rPr>
        <w:t xml:space="preserve"> - zakładane efekty uczenia się zostały osiągnięte i w niewielkim stopniu przekraczają wymagany poziom</w:t>
      </w:r>
    </w:p>
    <w:p w14:paraId="54B29800"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Dobry (4,0)</w:t>
      </w:r>
      <w:r w:rsidRPr="00C56FF2">
        <w:rPr>
          <w:rFonts w:cstheme="minorHAnsi"/>
          <w:color w:val="000000" w:themeColor="text1"/>
        </w:rPr>
        <w:t xml:space="preserve"> – zakładane efekty uczenia się zostały osiągnięte na wymaganym poziomie</w:t>
      </w:r>
    </w:p>
    <w:p w14:paraId="627E0B8B"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Dość dobry (3,5)</w:t>
      </w:r>
      <w:r w:rsidRPr="00C56FF2">
        <w:rPr>
          <w:rFonts w:cstheme="minorHAnsi"/>
          <w:color w:val="000000" w:themeColor="text1"/>
        </w:rPr>
        <w:t xml:space="preserve"> – zakładane efekty uczenia się zostały osiągnięte na średnim wymaganym poziomie</w:t>
      </w:r>
    </w:p>
    <w:p w14:paraId="188DC1A5"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Dostateczny (3,0)</w:t>
      </w:r>
      <w:r w:rsidRPr="00C56FF2">
        <w:rPr>
          <w:rFonts w:cstheme="minorHAnsi"/>
          <w:color w:val="000000" w:themeColor="text1"/>
        </w:rPr>
        <w:t xml:space="preserve"> - zakładane efekty uczenia się zostały osiągnięte na minimalnym wymaganym poziomie</w:t>
      </w:r>
    </w:p>
    <w:p w14:paraId="114A8ADF" w14:textId="77777777" w:rsidR="00DD3AAA" w:rsidRPr="00C56FF2" w:rsidRDefault="00DD3AAA" w:rsidP="00DD3AAA">
      <w:pPr>
        <w:spacing w:line="260" w:lineRule="atLeast"/>
        <w:rPr>
          <w:rFonts w:cstheme="minorHAnsi"/>
          <w:color w:val="000000" w:themeColor="text1"/>
        </w:rPr>
      </w:pPr>
      <w:r w:rsidRPr="00C56FF2">
        <w:rPr>
          <w:rFonts w:cstheme="minorHAnsi"/>
          <w:b/>
          <w:color w:val="000000" w:themeColor="text1"/>
        </w:rPr>
        <w:t>Niedostateczny (2,0)</w:t>
      </w:r>
      <w:r w:rsidRPr="00C56FF2">
        <w:rPr>
          <w:rFonts w:cstheme="minorHAnsi"/>
          <w:color w:val="000000" w:themeColor="text1"/>
        </w:rPr>
        <w:t xml:space="preserve"> – zakładane efekty uczenia się nie zostały uzyskane.</w:t>
      </w:r>
    </w:p>
    <w:p w14:paraId="520A9295" w14:textId="73BE3BC4" w:rsidR="00A762E0" w:rsidRPr="00FB7C51" w:rsidRDefault="00DD3AAA" w:rsidP="00DD3AAA">
      <w:pPr>
        <w:spacing w:after="160" w:line="259" w:lineRule="auto"/>
        <w:rPr>
          <w:sz w:val="22"/>
          <w:szCs w:val="22"/>
        </w:rPr>
      </w:pPr>
      <w:r w:rsidRPr="00C56FF2">
        <w:rPr>
          <w:rFonts w:cstheme="minorHAnsi"/>
          <w:color w:val="000000" w:themeColor="text1"/>
        </w:rPr>
        <w:br w:type="page"/>
      </w:r>
    </w:p>
    <w:p w14:paraId="3C0D1D77" w14:textId="77777777" w:rsidR="00A762E0" w:rsidRPr="00FB7C51" w:rsidRDefault="00A762E0" w:rsidP="00A762E0">
      <w:pPr>
        <w:jc w:val="center"/>
        <w:rPr>
          <w:sz w:val="22"/>
          <w:szCs w:val="22"/>
        </w:rPr>
      </w:pPr>
    </w:p>
    <w:p w14:paraId="5E30299B" w14:textId="77777777" w:rsidR="00A762E0" w:rsidRPr="00FB7C51" w:rsidRDefault="00A762E0" w:rsidP="00A762E0">
      <w:pPr>
        <w:jc w:val="center"/>
        <w:rPr>
          <w:sz w:val="22"/>
          <w:szCs w:val="22"/>
        </w:rPr>
      </w:pPr>
    </w:p>
    <w:p w14:paraId="78B9152B" w14:textId="77777777" w:rsidR="00A762E0" w:rsidRPr="00FB7C51" w:rsidRDefault="00A762E0" w:rsidP="00A762E0">
      <w:pPr>
        <w:jc w:val="center"/>
        <w:rPr>
          <w:sz w:val="22"/>
          <w:szCs w:val="22"/>
        </w:rPr>
      </w:pPr>
    </w:p>
    <w:p w14:paraId="6F6E081B" w14:textId="77777777" w:rsidR="00A762E0" w:rsidRPr="00FB7C51" w:rsidRDefault="00A762E0" w:rsidP="00A762E0">
      <w:pPr>
        <w:jc w:val="center"/>
        <w:rPr>
          <w:sz w:val="22"/>
          <w:szCs w:val="22"/>
        </w:rPr>
      </w:pPr>
    </w:p>
    <w:p w14:paraId="6B39ECD1" w14:textId="77777777" w:rsidR="00A762E0" w:rsidRPr="00FB7C51" w:rsidRDefault="00A762E0" w:rsidP="00A762E0">
      <w:pPr>
        <w:jc w:val="center"/>
        <w:rPr>
          <w:b/>
          <w:sz w:val="22"/>
          <w:szCs w:val="22"/>
        </w:rPr>
      </w:pPr>
    </w:p>
    <w:p w14:paraId="283EF541" w14:textId="77777777" w:rsidR="00A762E0" w:rsidRPr="00FB7C51" w:rsidRDefault="00A762E0" w:rsidP="00A762E0">
      <w:pPr>
        <w:jc w:val="center"/>
        <w:rPr>
          <w:b/>
          <w:sz w:val="22"/>
          <w:szCs w:val="22"/>
        </w:rPr>
      </w:pPr>
    </w:p>
    <w:p w14:paraId="125384AD" w14:textId="77777777" w:rsidR="00A762E0" w:rsidRPr="00FB7C51" w:rsidRDefault="00A762E0" w:rsidP="00A762E0">
      <w:pPr>
        <w:jc w:val="center"/>
        <w:rPr>
          <w:b/>
          <w:sz w:val="22"/>
          <w:szCs w:val="22"/>
        </w:rPr>
      </w:pPr>
    </w:p>
    <w:p w14:paraId="29158DF5" w14:textId="77777777" w:rsidR="00A762E0" w:rsidRPr="00FB7C51" w:rsidRDefault="00A762E0" w:rsidP="00A762E0">
      <w:pPr>
        <w:jc w:val="center"/>
        <w:rPr>
          <w:b/>
          <w:sz w:val="22"/>
          <w:szCs w:val="22"/>
        </w:rPr>
      </w:pPr>
    </w:p>
    <w:p w14:paraId="3AF3B0D1" w14:textId="77777777" w:rsidR="00A762E0" w:rsidRPr="00FB7C51" w:rsidRDefault="00A762E0" w:rsidP="00A762E0">
      <w:pPr>
        <w:jc w:val="center"/>
        <w:rPr>
          <w:b/>
          <w:sz w:val="22"/>
          <w:szCs w:val="22"/>
        </w:rPr>
      </w:pPr>
    </w:p>
    <w:p w14:paraId="31D32056" w14:textId="77777777" w:rsidR="00A762E0" w:rsidRPr="00FB7C51" w:rsidRDefault="00A762E0" w:rsidP="00A762E0">
      <w:pPr>
        <w:jc w:val="center"/>
        <w:rPr>
          <w:b/>
          <w:sz w:val="22"/>
          <w:szCs w:val="22"/>
        </w:rPr>
      </w:pPr>
    </w:p>
    <w:p w14:paraId="0B8C57FD" w14:textId="77777777" w:rsidR="00A762E0" w:rsidRPr="00FB7C51" w:rsidRDefault="00A762E0" w:rsidP="00A762E0">
      <w:pPr>
        <w:jc w:val="center"/>
        <w:rPr>
          <w:b/>
          <w:sz w:val="22"/>
          <w:szCs w:val="22"/>
        </w:rPr>
      </w:pPr>
    </w:p>
    <w:p w14:paraId="22184919" w14:textId="77777777" w:rsidR="00A762E0" w:rsidRPr="00FB7C51" w:rsidRDefault="00A762E0" w:rsidP="00A762E0">
      <w:pPr>
        <w:jc w:val="center"/>
        <w:rPr>
          <w:b/>
          <w:sz w:val="22"/>
          <w:szCs w:val="22"/>
        </w:rPr>
      </w:pPr>
    </w:p>
    <w:p w14:paraId="18B902CD" w14:textId="77777777" w:rsidR="00A762E0" w:rsidRPr="00FB7C51" w:rsidRDefault="00A762E0" w:rsidP="00A762E0">
      <w:pPr>
        <w:jc w:val="center"/>
        <w:rPr>
          <w:b/>
          <w:sz w:val="22"/>
          <w:szCs w:val="22"/>
        </w:rPr>
      </w:pPr>
    </w:p>
    <w:p w14:paraId="0CAD273A" w14:textId="77777777" w:rsidR="00A762E0" w:rsidRPr="00FB7C51" w:rsidRDefault="00A762E0" w:rsidP="00A762E0">
      <w:pPr>
        <w:jc w:val="center"/>
        <w:rPr>
          <w:b/>
          <w:sz w:val="22"/>
          <w:szCs w:val="22"/>
        </w:rPr>
      </w:pPr>
    </w:p>
    <w:p w14:paraId="69C68AC0" w14:textId="77777777" w:rsidR="00A762E0" w:rsidRPr="00FB7C51" w:rsidRDefault="00A762E0" w:rsidP="00A762E0">
      <w:pPr>
        <w:jc w:val="center"/>
        <w:rPr>
          <w:b/>
          <w:sz w:val="22"/>
          <w:szCs w:val="22"/>
        </w:rPr>
      </w:pPr>
    </w:p>
    <w:p w14:paraId="00C5C7D0" w14:textId="77777777" w:rsidR="00A762E0" w:rsidRPr="00FB7C51" w:rsidRDefault="00A762E0" w:rsidP="00A762E0">
      <w:pPr>
        <w:jc w:val="center"/>
        <w:rPr>
          <w:b/>
          <w:sz w:val="22"/>
          <w:szCs w:val="22"/>
        </w:rPr>
      </w:pPr>
    </w:p>
    <w:p w14:paraId="3E8F24CB" w14:textId="77777777" w:rsidR="00A762E0" w:rsidRPr="00FB7C51" w:rsidRDefault="00A762E0" w:rsidP="00A762E0">
      <w:pPr>
        <w:jc w:val="center"/>
        <w:rPr>
          <w:b/>
          <w:sz w:val="22"/>
          <w:szCs w:val="22"/>
        </w:rPr>
      </w:pPr>
    </w:p>
    <w:p w14:paraId="14835C5D" w14:textId="77777777" w:rsidR="00A762E0" w:rsidRPr="00FB7C51" w:rsidRDefault="00A762E0" w:rsidP="00A762E0">
      <w:pPr>
        <w:jc w:val="center"/>
        <w:rPr>
          <w:b/>
          <w:sz w:val="22"/>
          <w:szCs w:val="22"/>
        </w:rPr>
      </w:pPr>
    </w:p>
    <w:p w14:paraId="0E7B07D9" w14:textId="77777777" w:rsidR="00A762E0" w:rsidRPr="00FB7C51" w:rsidRDefault="00A762E0" w:rsidP="00A762E0">
      <w:pPr>
        <w:jc w:val="center"/>
        <w:rPr>
          <w:b/>
          <w:sz w:val="22"/>
          <w:szCs w:val="22"/>
        </w:rPr>
      </w:pPr>
    </w:p>
    <w:p w14:paraId="20E8BBD1" w14:textId="77777777" w:rsidR="00A762E0" w:rsidRPr="00FB7C51" w:rsidRDefault="00A762E0" w:rsidP="00A762E0">
      <w:pPr>
        <w:jc w:val="center"/>
        <w:rPr>
          <w:b/>
          <w:sz w:val="22"/>
          <w:szCs w:val="22"/>
        </w:rPr>
      </w:pPr>
    </w:p>
    <w:p w14:paraId="1B7A0C4E" w14:textId="77777777" w:rsidR="00A762E0" w:rsidRPr="00FB7C51" w:rsidRDefault="00A762E0" w:rsidP="00A762E0">
      <w:pPr>
        <w:jc w:val="center"/>
        <w:rPr>
          <w:b/>
          <w:sz w:val="22"/>
          <w:szCs w:val="22"/>
        </w:rPr>
      </w:pPr>
    </w:p>
    <w:p w14:paraId="3436DBD6" w14:textId="77777777" w:rsidR="00A762E0" w:rsidRPr="00FB7C51" w:rsidRDefault="00A762E0" w:rsidP="00A762E0">
      <w:pPr>
        <w:jc w:val="center"/>
        <w:rPr>
          <w:b/>
          <w:sz w:val="22"/>
          <w:szCs w:val="22"/>
        </w:rPr>
      </w:pPr>
    </w:p>
    <w:p w14:paraId="379C6FDE" w14:textId="77777777" w:rsidR="00A762E0" w:rsidRPr="00FB7C51" w:rsidRDefault="00A762E0" w:rsidP="00A762E0">
      <w:pPr>
        <w:jc w:val="center"/>
        <w:rPr>
          <w:b/>
          <w:sz w:val="22"/>
          <w:szCs w:val="22"/>
        </w:rPr>
      </w:pPr>
    </w:p>
    <w:p w14:paraId="077C6A4C" w14:textId="77777777" w:rsidR="00A762E0" w:rsidRPr="00FB7C51" w:rsidRDefault="00A762E0" w:rsidP="00A762E0">
      <w:pPr>
        <w:jc w:val="center"/>
        <w:rPr>
          <w:b/>
          <w:sz w:val="22"/>
          <w:szCs w:val="22"/>
        </w:rPr>
      </w:pPr>
    </w:p>
    <w:p w14:paraId="4B06A67F" w14:textId="77777777" w:rsidR="00A762E0" w:rsidRPr="00FB7C51" w:rsidRDefault="00A762E0" w:rsidP="00A762E0">
      <w:pPr>
        <w:jc w:val="center"/>
        <w:rPr>
          <w:b/>
          <w:sz w:val="22"/>
          <w:szCs w:val="22"/>
        </w:rPr>
      </w:pPr>
    </w:p>
    <w:p w14:paraId="592E3B83" w14:textId="77777777" w:rsidR="00A762E0" w:rsidRPr="00FB7C51" w:rsidRDefault="00A762E0" w:rsidP="00A762E0">
      <w:pPr>
        <w:jc w:val="center"/>
        <w:rPr>
          <w:b/>
          <w:sz w:val="22"/>
          <w:szCs w:val="22"/>
        </w:rPr>
      </w:pPr>
    </w:p>
    <w:p w14:paraId="5DAE0793" w14:textId="77777777" w:rsidR="00A762E0" w:rsidRPr="00FB7C51" w:rsidRDefault="00A762E0" w:rsidP="00A762E0">
      <w:pPr>
        <w:jc w:val="center"/>
        <w:rPr>
          <w:b/>
          <w:sz w:val="22"/>
          <w:szCs w:val="22"/>
        </w:rPr>
      </w:pPr>
    </w:p>
    <w:p w14:paraId="78657D52" w14:textId="77777777" w:rsidR="00A762E0" w:rsidRPr="00FB7C51" w:rsidRDefault="00A762E0" w:rsidP="00A762E0">
      <w:pPr>
        <w:jc w:val="center"/>
        <w:rPr>
          <w:b/>
          <w:sz w:val="22"/>
          <w:szCs w:val="22"/>
        </w:rPr>
      </w:pPr>
    </w:p>
    <w:p w14:paraId="7BCFF6C8" w14:textId="77777777" w:rsidR="00A762E0" w:rsidRPr="00FB7C51" w:rsidRDefault="00A762E0" w:rsidP="00C66102">
      <w:pPr>
        <w:rPr>
          <w:b/>
          <w:sz w:val="22"/>
          <w:szCs w:val="22"/>
        </w:rPr>
      </w:pPr>
    </w:p>
    <w:p w14:paraId="743B4360" w14:textId="77777777" w:rsidR="00A762E0" w:rsidRPr="00FB7C51" w:rsidRDefault="00A762E0" w:rsidP="00A762E0">
      <w:pPr>
        <w:rPr>
          <w:b/>
          <w:sz w:val="22"/>
          <w:szCs w:val="22"/>
        </w:rPr>
      </w:pPr>
    </w:p>
    <w:p w14:paraId="2094A94C" w14:textId="77777777" w:rsidR="00A762E0" w:rsidRPr="00FB7C51" w:rsidRDefault="00A762E0" w:rsidP="00A762E0">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A762E0" w:rsidRPr="00FB7C51" w14:paraId="0470BA78" w14:textId="77777777" w:rsidTr="00BE4A34">
        <w:trPr>
          <w:trHeight w:hRule="exact" w:val="1304"/>
          <w:jc w:val="right"/>
        </w:trPr>
        <w:tc>
          <w:tcPr>
            <w:tcW w:w="5670" w:type="dxa"/>
            <w:tcBorders>
              <w:top w:val="nil"/>
              <w:left w:val="nil"/>
              <w:bottom w:val="nil"/>
              <w:right w:val="nil"/>
            </w:tcBorders>
            <w:shd w:val="clear" w:color="auto" w:fill="E0EBCD"/>
            <w:vAlign w:val="center"/>
          </w:tcPr>
          <w:p w14:paraId="022F7FFC" w14:textId="2C557075" w:rsidR="00A762E0" w:rsidRPr="00FB7C51" w:rsidRDefault="00A762E0" w:rsidP="00BE4A34">
            <w:pPr>
              <w:ind w:left="284"/>
              <w:rPr>
                <w:b/>
                <w:sz w:val="22"/>
                <w:szCs w:val="22"/>
              </w:rPr>
            </w:pPr>
            <w:r w:rsidRPr="00FB7C51">
              <w:rPr>
                <w:sz w:val="22"/>
                <w:szCs w:val="22"/>
              </w:rPr>
              <w:t>Forma studiów:</w:t>
            </w:r>
            <w:r w:rsidRPr="00FB7C51">
              <w:rPr>
                <w:b/>
                <w:sz w:val="22"/>
                <w:szCs w:val="22"/>
              </w:rPr>
              <w:t xml:space="preserve"> </w:t>
            </w:r>
            <w:proofErr w:type="spellStart"/>
            <w:r w:rsidR="005D0006">
              <w:rPr>
                <w:b/>
                <w:sz w:val="22"/>
                <w:szCs w:val="22"/>
              </w:rPr>
              <w:t>niestacjnarne</w:t>
            </w:r>
            <w:proofErr w:type="spellEnd"/>
            <w:r w:rsidRPr="00FB7C51">
              <w:rPr>
                <w:sz w:val="22"/>
                <w:szCs w:val="22"/>
              </w:rPr>
              <w:t xml:space="preserve"> </w:t>
            </w:r>
            <w:r w:rsidRPr="00FB7C51">
              <w:rPr>
                <w:sz w:val="22"/>
                <w:szCs w:val="22"/>
              </w:rPr>
              <w:br/>
              <w:t>Poziom kształcenia:</w:t>
            </w:r>
            <w:r w:rsidRPr="00FB7C51">
              <w:rPr>
                <w:b/>
                <w:sz w:val="22"/>
                <w:szCs w:val="22"/>
              </w:rPr>
              <w:t xml:space="preserve"> jednolite studia magisterskie</w:t>
            </w:r>
            <w:r w:rsidRPr="00FB7C51">
              <w:rPr>
                <w:b/>
                <w:sz w:val="22"/>
                <w:szCs w:val="22"/>
              </w:rPr>
              <w:br/>
            </w:r>
            <w:r w:rsidRPr="00FB7C51">
              <w:rPr>
                <w:sz w:val="22"/>
                <w:szCs w:val="22"/>
              </w:rPr>
              <w:t>Profil kształcenia:</w:t>
            </w:r>
            <w:r w:rsidRPr="00FB7C51">
              <w:rPr>
                <w:b/>
                <w:sz w:val="22"/>
                <w:szCs w:val="22"/>
              </w:rPr>
              <w:t xml:space="preserve"> </w:t>
            </w:r>
            <w:proofErr w:type="spellStart"/>
            <w:r w:rsidRPr="00FB7C51">
              <w:rPr>
                <w:b/>
                <w:sz w:val="22"/>
                <w:szCs w:val="22"/>
              </w:rPr>
              <w:t>ogólnoakademicki</w:t>
            </w:r>
            <w:proofErr w:type="spellEnd"/>
          </w:p>
          <w:p w14:paraId="734DA2F0" w14:textId="2E26C590" w:rsidR="00A762E0" w:rsidRPr="00FB7C51" w:rsidRDefault="00A762E0" w:rsidP="00BE4A34">
            <w:pPr>
              <w:ind w:left="284"/>
              <w:rPr>
                <w:b/>
                <w:sz w:val="22"/>
                <w:szCs w:val="22"/>
              </w:rPr>
            </w:pPr>
            <w:r w:rsidRPr="00FB7C51">
              <w:rPr>
                <w:sz w:val="22"/>
                <w:szCs w:val="22"/>
              </w:rPr>
              <w:t>Rok studiów:</w:t>
            </w:r>
            <w:r w:rsidRPr="00FB7C51">
              <w:rPr>
                <w:b/>
                <w:sz w:val="22"/>
                <w:szCs w:val="22"/>
              </w:rPr>
              <w:t xml:space="preserve"> II</w:t>
            </w:r>
            <w:r w:rsidR="00C1397F" w:rsidRPr="00FB7C51">
              <w:rPr>
                <w:b/>
                <w:sz w:val="22"/>
                <w:szCs w:val="22"/>
              </w:rPr>
              <w:t>I</w:t>
            </w:r>
          </w:p>
        </w:tc>
      </w:tr>
    </w:tbl>
    <w:p w14:paraId="73AE3993" w14:textId="77777777" w:rsidR="00A762E0" w:rsidRPr="00FB7C51" w:rsidRDefault="00A762E0" w:rsidP="00A762E0">
      <w:pPr>
        <w:spacing w:line="276" w:lineRule="auto"/>
        <w:jc w:val="right"/>
        <w:rPr>
          <w:b/>
          <w:bCs/>
          <w:sz w:val="22"/>
          <w:szCs w:val="22"/>
        </w:rPr>
      </w:pPr>
    </w:p>
    <w:p w14:paraId="7FBC49F6" w14:textId="1A9102CE" w:rsidR="00CF48DE" w:rsidRPr="00FB7C51" w:rsidRDefault="00A762E0">
      <w:pPr>
        <w:numPr>
          <w:ilvl w:val="0"/>
          <w:numId w:val="2"/>
        </w:numPr>
        <w:ind w:left="714" w:hanging="357"/>
        <w:jc w:val="right"/>
        <w:rPr>
          <w:b/>
          <w:bCs/>
          <w:i/>
          <w:sz w:val="22"/>
          <w:szCs w:val="22"/>
        </w:rPr>
      </w:pPr>
      <w:r w:rsidRPr="00FB7C51">
        <w:rPr>
          <w:b/>
          <w:bCs/>
          <w:sz w:val="22"/>
          <w:szCs w:val="22"/>
        </w:rPr>
        <w:br w:type="page"/>
      </w:r>
      <w:r w:rsidR="000547D3" w:rsidRPr="00FB7C51">
        <w:rPr>
          <w:b/>
          <w:bCs/>
          <w:i/>
          <w:sz w:val="22"/>
          <w:szCs w:val="22"/>
        </w:rPr>
        <w:lastRenderedPageBreak/>
        <w:t>Biostatystyka – jak opracować wyniki</w:t>
      </w:r>
    </w:p>
    <w:p w14:paraId="4A8210DA" w14:textId="7AA705F2" w:rsidR="00242277" w:rsidRPr="00FB7C51" w:rsidRDefault="000547D3" w:rsidP="00242277">
      <w:pPr>
        <w:spacing w:line="360" w:lineRule="auto"/>
        <w:ind w:left="720"/>
        <w:jc w:val="right"/>
        <w:rPr>
          <w:b/>
          <w:bCs/>
          <w:i/>
          <w:iCs/>
          <w:sz w:val="22"/>
          <w:szCs w:val="22"/>
        </w:rPr>
      </w:pPr>
      <w:r w:rsidRPr="00FB7C51">
        <w:rPr>
          <w:b/>
          <w:bCs/>
          <w:i/>
          <w:iCs/>
          <w:sz w:val="22"/>
          <w:szCs w:val="22"/>
        </w:rPr>
        <w:t>badań naukowych</w:t>
      </w:r>
    </w:p>
    <w:p w14:paraId="756E63B1" w14:textId="77777777" w:rsidR="00CF48DE" w:rsidRPr="00FB7C51" w:rsidRDefault="00CF48DE" w:rsidP="00CF48DE">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6F36AEC" w14:textId="77777777" w:rsidR="00CF48DE" w:rsidRPr="00FB7C51" w:rsidRDefault="00CF48DE" w:rsidP="00CF48DE">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145F7F" w:rsidRPr="000B6868" w14:paraId="02D8452B" w14:textId="77777777" w:rsidTr="00BE4A34">
        <w:tc>
          <w:tcPr>
            <w:tcW w:w="9351" w:type="dxa"/>
            <w:gridSpan w:val="6"/>
            <w:tcBorders>
              <w:top w:val="single" w:sz="4" w:space="0" w:color="auto"/>
            </w:tcBorders>
            <w:shd w:val="clear" w:color="auto" w:fill="D9D9D9"/>
          </w:tcPr>
          <w:p w14:paraId="2722F330" w14:textId="77777777" w:rsidR="00145F7F" w:rsidRPr="000B6868" w:rsidRDefault="00145F7F" w:rsidP="00BE4A34">
            <w:pPr>
              <w:jc w:val="center"/>
              <w:rPr>
                <w:b/>
                <w:color w:val="000000" w:themeColor="text1"/>
              </w:rPr>
            </w:pPr>
            <w:r w:rsidRPr="000B6868">
              <w:rPr>
                <w:b/>
                <w:color w:val="000000" w:themeColor="text1"/>
              </w:rPr>
              <w:t>Informacje ogólne o przedmiocie</w:t>
            </w:r>
          </w:p>
        </w:tc>
      </w:tr>
      <w:tr w:rsidR="00145F7F" w:rsidRPr="000B6868" w14:paraId="0BE94A64" w14:textId="77777777" w:rsidTr="00BE4A34">
        <w:tc>
          <w:tcPr>
            <w:tcW w:w="4192" w:type="dxa"/>
            <w:gridSpan w:val="2"/>
            <w:tcBorders>
              <w:top w:val="single" w:sz="4" w:space="0" w:color="auto"/>
            </w:tcBorders>
            <w:shd w:val="clear" w:color="auto" w:fill="FFFFFF"/>
            <w:vAlign w:val="center"/>
          </w:tcPr>
          <w:p w14:paraId="3DE23619" w14:textId="77777777" w:rsidR="00145F7F" w:rsidRPr="000B6868" w:rsidRDefault="00145F7F" w:rsidP="00BE4A34">
            <w:pPr>
              <w:pStyle w:val="Akapitzlist"/>
              <w:ind w:left="0"/>
              <w:rPr>
                <w:color w:val="000000" w:themeColor="text1"/>
              </w:rPr>
            </w:pPr>
            <w:r w:rsidRPr="000B6868">
              <w:rPr>
                <w:b/>
                <w:color w:val="000000" w:themeColor="text1"/>
              </w:rPr>
              <w:t>1. Kierunek studiów:</w:t>
            </w:r>
            <w:r w:rsidRPr="000B6868">
              <w:rPr>
                <w:color w:val="000000" w:themeColor="text1"/>
              </w:rPr>
              <w:t xml:space="preserve"> </w:t>
            </w:r>
            <w:r>
              <w:rPr>
                <w:color w:val="000000" w:themeColor="text1"/>
              </w:rPr>
              <w:t>farmacja</w:t>
            </w:r>
          </w:p>
        </w:tc>
        <w:tc>
          <w:tcPr>
            <w:tcW w:w="5159" w:type="dxa"/>
            <w:gridSpan w:val="4"/>
            <w:tcBorders>
              <w:top w:val="single" w:sz="4" w:space="0" w:color="auto"/>
            </w:tcBorders>
          </w:tcPr>
          <w:p w14:paraId="2A422EC2" w14:textId="77777777" w:rsidR="00145F7F" w:rsidRPr="000B6868" w:rsidRDefault="00145F7F" w:rsidP="00BE4A34">
            <w:pPr>
              <w:pStyle w:val="Akapitzlist"/>
              <w:ind w:left="0"/>
              <w:rPr>
                <w:color w:val="000000" w:themeColor="text1"/>
              </w:rPr>
            </w:pPr>
            <w:r w:rsidRPr="000B6868">
              <w:rPr>
                <w:b/>
                <w:color w:val="000000" w:themeColor="text1"/>
              </w:rPr>
              <w:t>2. Poziom kształcenia:</w:t>
            </w:r>
            <w:r w:rsidRPr="000B6868">
              <w:rPr>
                <w:color w:val="000000" w:themeColor="text1"/>
              </w:rPr>
              <w:t xml:space="preserve"> </w:t>
            </w:r>
          </w:p>
          <w:p w14:paraId="48089281" w14:textId="77777777" w:rsidR="00145F7F" w:rsidRPr="000B6868" w:rsidRDefault="00145F7F" w:rsidP="00BE4A34">
            <w:pPr>
              <w:pStyle w:val="Akapitzlist"/>
              <w:ind w:left="0"/>
              <w:rPr>
                <w:color w:val="000000" w:themeColor="text1"/>
              </w:rPr>
            </w:pPr>
            <w:r w:rsidRPr="000B6868">
              <w:rPr>
                <w:b/>
                <w:color w:val="000000" w:themeColor="text1"/>
              </w:rPr>
              <w:t>3. Forma studiów:</w:t>
            </w:r>
            <w:r w:rsidRPr="000B6868">
              <w:rPr>
                <w:color w:val="000000" w:themeColor="text1"/>
              </w:rPr>
              <w:t xml:space="preserve"> </w:t>
            </w:r>
          </w:p>
        </w:tc>
      </w:tr>
      <w:tr w:rsidR="00145F7F" w:rsidRPr="000B6868" w14:paraId="7CBDE6F7" w14:textId="77777777" w:rsidTr="00BE4A34">
        <w:tc>
          <w:tcPr>
            <w:tcW w:w="4192" w:type="dxa"/>
            <w:gridSpan w:val="2"/>
          </w:tcPr>
          <w:p w14:paraId="0FD7848B" w14:textId="77777777" w:rsidR="00145F7F" w:rsidRPr="000B6868" w:rsidRDefault="00145F7F" w:rsidP="00BE4A34">
            <w:pPr>
              <w:pStyle w:val="Akapitzlist"/>
              <w:ind w:left="0"/>
              <w:rPr>
                <w:b/>
                <w:color w:val="000000" w:themeColor="text1"/>
              </w:rPr>
            </w:pPr>
            <w:r w:rsidRPr="000B6868">
              <w:rPr>
                <w:b/>
                <w:color w:val="000000" w:themeColor="text1"/>
              </w:rPr>
              <w:t>4. Rok:</w:t>
            </w:r>
            <w:r w:rsidRPr="000B6868">
              <w:rPr>
                <w:color w:val="000000" w:themeColor="text1"/>
              </w:rPr>
              <w:t xml:space="preserve"> </w:t>
            </w:r>
            <w:r>
              <w:rPr>
                <w:color w:val="000000" w:themeColor="text1"/>
              </w:rPr>
              <w:t>III</w:t>
            </w:r>
          </w:p>
        </w:tc>
        <w:tc>
          <w:tcPr>
            <w:tcW w:w="5159" w:type="dxa"/>
            <w:gridSpan w:val="4"/>
          </w:tcPr>
          <w:p w14:paraId="5A049466" w14:textId="77777777" w:rsidR="00145F7F" w:rsidRPr="000B6868" w:rsidRDefault="00145F7F" w:rsidP="00BE4A34">
            <w:pPr>
              <w:pStyle w:val="Akapitzlist"/>
              <w:ind w:left="0"/>
              <w:rPr>
                <w:color w:val="000000" w:themeColor="text1"/>
              </w:rPr>
            </w:pPr>
            <w:r w:rsidRPr="000B6868">
              <w:rPr>
                <w:b/>
                <w:color w:val="000000" w:themeColor="text1"/>
              </w:rPr>
              <w:t xml:space="preserve">5. Semestr: </w:t>
            </w:r>
            <w:r>
              <w:rPr>
                <w:b/>
                <w:color w:val="000000" w:themeColor="text1"/>
              </w:rPr>
              <w:t>V</w:t>
            </w:r>
          </w:p>
        </w:tc>
      </w:tr>
      <w:tr w:rsidR="00145F7F" w:rsidRPr="000B6868" w14:paraId="268751A4" w14:textId="77777777" w:rsidTr="00BE4A34">
        <w:tc>
          <w:tcPr>
            <w:tcW w:w="9351" w:type="dxa"/>
            <w:gridSpan w:val="6"/>
          </w:tcPr>
          <w:p w14:paraId="1C5290BD" w14:textId="77777777" w:rsidR="00145F7F" w:rsidRPr="000B6868" w:rsidRDefault="00145F7F" w:rsidP="00BE4A34">
            <w:pPr>
              <w:pStyle w:val="Akapitzlist"/>
              <w:ind w:left="0"/>
              <w:rPr>
                <w:color w:val="000000" w:themeColor="text1"/>
              </w:rPr>
            </w:pPr>
            <w:r w:rsidRPr="000B6868">
              <w:rPr>
                <w:b/>
                <w:color w:val="000000" w:themeColor="text1"/>
              </w:rPr>
              <w:t>6. Nazwa przedmiotu:</w:t>
            </w:r>
            <w:r w:rsidRPr="000B6868">
              <w:rPr>
                <w:color w:val="000000" w:themeColor="text1"/>
              </w:rPr>
              <w:t xml:space="preserve"> </w:t>
            </w:r>
            <w:r>
              <w:t>Biostatystyka – jak opracować wyniki badań naukowych</w:t>
            </w:r>
          </w:p>
        </w:tc>
      </w:tr>
      <w:tr w:rsidR="00145F7F" w:rsidRPr="000B6868" w14:paraId="1B4B33EB" w14:textId="77777777" w:rsidTr="00BE4A34">
        <w:tc>
          <w:tcPr>
            <w:tcW w:w="9351" w:type="dxa"/>
            <w:gridSpan w:val="6"/>
          </w:tcPr>
          <w:p w14:paraId="3053D626" w14:textId="77777777" w:rsidR="00145F7F" w:rsidRPr="000B6868" w:rsidRDefault="00145F7F" w:rsidP="00BE4A34">
            <w:pPr>
              <w:pStyle w:val="Akapitzlist"/>
              <w:ind w:left="0"/>
              <w:rPr>
                <w:color w:val="000000" w:themeColor="text1"/>
              </w:rPr>
            </w:pPr>
            <w:r w:rsidRPr="000B6868">
              <w:rPr>
                <w:b/>
                <w:color w:val="000000" w:themeColor="text1"/>
              </w:rPr>
              <w:t>7. Status przedmiotu:</w:t>
            </w:r>
            <w:r w:rsidRPr="000B6868">
              <w:rPr>
                <w:color w:val="000000" w:themeColor="text1"/>
              </w:rPr>
              <w:t xml:space="preserve"> </w:t>
            </w:r>
            <w:r>
              <w:rPr>
                <w:color w:val="000000" w:themeColor="text1"/>
              </w:rPr>
              <w:t>fakultet</w:t>
            </w:r>
          </w:p>
        </w:tc>
      </w:tr>
      <w:tr w:rsidR="00145F7F" w:rsidRPr="000B6868" w14:paraId="62BAB905" w14:textId="77777777" w:rsidTr="00BE4A34">
        <w:trPr>
          <w:trHeight w:val="181"/>
        </w:trPr>
        <w:tc>
          <w:tcPr>
            <w:tcW w:w="9351" w:type="dxa"/>
            <w:gridSpan w:val="6"/>
            <w:tcBorders>
              <w:bottom w:val="nil"/>
            </w:tcBorders>
            <w:shd w:val="clear" w:color="auto" w:fill="FFFFFF"/>
          </w:tcPr>
          <w:p w14:paraId="2F13761E" w14:textId="77777777" w:rsidR="00145F7F" w:rsidRDefault="00145F7F" w:rsidP="00BE4A34">
            <w:pPr>
              <w:jc w:val="both"/>
            </w:pPr>
            <w:r w:rsidRPr="000B6868">
              <w:rPr>
                <w:b/>
                <w:color w:val="000000" w:themeColor="text1"/>
              </w:rPr>
              <w:t xml:space="preserve">8.  Cel/-e przedmiotu </w:t>
            </w:r>
            <w:r>
              <w:t xml:space="preserve">Zajęcia będą polegały na wykorzystaniu metod statystycznych do zaprezentowania wyników eksperymentów. Ich celem jest opanowanie umiejętności wyciągania trafnych i maksymalnie wiarygodnych wniosków w realizowanych badaniach naukowych. Studenci samodzielnie, za pomocą specjalistycznego oprogramowania (program </w:t>
            </w:r>
            <w:proofErr w:type="spellStart"/>
            <w:r>
              <w:t>Statistica</w:t>
            </w:r>
            <w:proofErr w:type="spellEnd"/>
            <w:r>
              <w:t>, kalkulatory statystyczne) będą realizować  badania. Omawiane będą sposoby opisu, analizy i oraz przedstawiania wyników doświadczeń ze szczególnym uwzględnieniem wymagań stawianych pracom magisterskim oraz publikacjom naukowym.</w:t>
            </w:r>
          </w:p>
          <w:p w14:paraId="18A73C23" w14:textId="77777777" w:rsidR="00145F7F" w:rsidRPr="000B6868" w:rsidRDefault="00145F7F" w:rsidP="00BE4A34">
            <w:pPr>
              <w:pStyle w:val="Akapitzlist"/>
              <w:ind w:left="0"/>
              <w:jc w:val="both"/>
              <w:rPr>
                <w:color w:val="000000" w:themeColor="text1"/>
              </w:rPr>
            </w:pPr>
          </w:p>
        </w:tc>
      </w:tr>
      <w:tr w:rsidR="00145F7F" w:rsidRPr="000B6868" w14:paraId="4A394ABB" w14:textId="77777777" w:rsidTr="00BE4A34">
        <w:trPr>
          <w:trHeight w:val="725"/>
        </w:trPr>
        <w:tc>
          <w:tcPr>
            <w:tcW w:w="9351" w:type="dxa"/>
            <w:gridSpan w:val="6"/>
            <w:tcBorders>
              <w:top w:val="nil"/>
            </w:tcBorders>
          </w:tcPr>
          <w:p w14:paraId="3058D866" w14:textId="77777777" w:rsidR="00145F7F" w:rsidRPr="000B6868" w:rsidRDefault="00145F7F" w:rsidP="00BE4A34">
            <w:pPr>
              <w:rPr>
                <w:color w:val="000000" w:themeColor="text1"/>
              </w:rPr>
            </w:pPr>
            <w:r w:rsidRPr="000B6868">
              <w:rPr>
                <w:b/>
                <w:color w:val="000000" w:themeColor="text1"/>
              </w:rPr>
              <w:t xml:space="preserve">Efekty uczenia się/odniesienie do efektów uczenia się </w:t>
            </w:r>
            <w:r w:rsidRPr="000B6868">
              <w:rPr>
                <w:color w:val="000000" w:themeColor="text1"/>
              </w:rPr>
              <w:t xml:space="preserve">zawartych w </w:t>
            </w:r>
            <w:r w:rsidRPr="000B6868">
              <w:rPr>
                <w:i/>
                <w:iCs/>
                <w:color w:val="000000" w:themeColor="text1"/>
              </w:rPr>
              <w:t>(właściwe podkreślić)</w:t>
            </w:r>
            <w:r w:rsidRPr="000B6868">
              <w:rPr>
                <w:color w:val="000000" w:themeColor="text1"/>
              </w:rPr>
              <w:t>:</w:t>
            </w:r>
          </w:p>
          <w:p w14:paraId="5B7283E4" w14:textId="77777777" w:rsidR="00145F7F" w:rsidRPr="000B6868" w:rsidRDefault="00145F7F" w:rsidP="00BE4A34">
            <w:pPr>
              <w:rPr>
                <w:i/>
                <w:iCs/>
                <w:color w:val="000000" w:themeColor="text1"/>
              </w:rPr>
            </w:pPr>
            <w:r w:rsidRPr="005048A1">
              <w:rPr>
                <w:color w:val="000000" w:themeColor="text1"/>
                <w:u w:val="single"/>
              </w:rPr>
              <w:t>standardach kształcenia (Rozporządzenie Ministra Nauki i Szkolnictwa Wyższego)/</w:t>
            </w:r>
            <w:r w:rsidRPr="000B6868">
              <w:rPr>
                <w:color w:val="000000" w:themeColor="text1"/>
              </w:rPr>
              <w:t xml:space="preserve">Uchwale Senatu SUM </w:t>
            </w:r>
            <w:r w:rsidRPr="000B6868">
              <w:rPr>
                <w:i/>
                <w:iCs/>
                <w:color w:val="000000" w:themeColor="text1"/>
              </w:rPr>
              <w:t>(podać określenia zawarte w standardach kształcenia/symbole efektów zatwierdzone Uchwałą Senatu SUM)</w:t>
            </w:r>
            <w:r w:rsidRPr="000B6868">
              <w:rPr>
                <w:color w:val="000000" w:themeColor="text1"/>
              </w:rPr>
              <w:t xml:space="preserve"> </w:t>
            </w:r>
          </w:p>
          <w:p w14:paraId="533A9C91" w14:textId="77777777" w:rsidR="00145F7F" w:rsidRPr="000B6868" w:rsidRDefault="00145F7F" w:rsidP="00BE4A34">
            <w:pPr>
              <w:rPr>
                <w:color w:val="000000" w:themeColor="text1"/>
              </w:rPr>
            </w:pPr>
            <w:r w:rsidRPr="000B6868">
              <w:rPr>
                <w:color w:val="000000" w:themeColor="text1"/>
              </w:rPr>
              <w:t xml:space="preserve">w zakresie wiedzy student zna i rozumie: </w:t>
            </w:r>
            <w:r>
              <w:t>B.W26;</w:t>
            </w:r>
          </w:p>
          <w:p w14:paraId="0A953F3F" w14:textId="77777777" w:rsidR="00145F7F" w:rsidRDefault="00145F7F" w:rsidP="00BE4A34">
            <w:r w:rsidRPr="000B6868">
              <w:rPr>
                <w:color w:val="000000" w:themeColor="text1"/>
              </w:rPr>
              <w:t>w zakresie umiejętności student potrafi:</w:t>
            </w:r>
            <w:r>
              <w:rPr>
                <w:color w:val="000000" w:themeColor="text1"/>
              </w:rPr>
              <w:t xml:space="preserve"> </w:t>
            </w:r>
            <w:r>
              <w:t>B.U12, B.U12;</w:t>
            </w:r>
          </w:p>
          <w:p w14:paraId="3974A060" w14:textId="3526A391" w:rsidR="00145F7F" w:rsidRPr="00652E26" w:rsidRDefault="00145F7F" w:rsidP="00BE4A34">
            <w:pPr>
              <w:rPr>
                <w:color w:val="000000"/>
              </w:rPr>
            </w:pPr>
            <w:r>
              <w:rPr>
                <w:color w:val="000000" w:themeColor="text1"/>
              </w:rPr>
              <w:t>w</w:t>
            </w:r>
            <w:r w:rsidRPr="000B6868">
              <w:rPr>
                <w:color w:val="000000" w:themeColor="text1"/>
              </w:rPr>
              <w:t xml:space="preserve"> zakresie kompetencji społecznych student:</w:t>
            </w:r>
            <w:r w:rsidRPr="00DE2A00">
              <w:rPr>
                <w:color w:val="000000"/>
              </w:rPr>
              <w:t xml:space="preserve"> </w:t>
            </w:r>
            <w:r w:rsidR="00652E26">
              <w:rPr>
                <w:color w:val="000000"/>
              </w:rPr>
              <w:t>1.3.2, 1.3.8</w:t>
            </w:r>
          </w:p>
        </w:tc>
      </w:tr>
      <w:tr w:rsidR="00145F7F" w:rsidRPr="000B6868" w14:paraId="501074E1" w14:textId="77777777" w:rsidTr="00BE4A34">
        <w:tc>
          <w:tcPr>
            <w:tcW w:w="3114" w:type="dxa"/>
            <w:vAlign w:val="center"/>
          </w:tcPr>
          <w:p w14:paraId="12F4C932" w14:textId="77777777" w:rsidR="00145F7F" w:rsidRPr="000B6868" w:rsidRDefault="00145F7F" w:rsidP="00BE4A34">
            <w:pPr>
              <w:rPr>
                <w:b/>
                <w:color w:val="000000" w:themeColor="text1"/>
              </w:rPr>
            </w:pPr>
            <w:r w:rsidRPr="000B6868">
              <w:rPr>
                <w:b/>
                <w:color w:val="000000" w:themeColor="text1"/>
              </w:rPr>
              <w:t>9. Liczba godzin z przedmiotu</w:t>
            </w:r>
          </w:p>
        </w:tc>
        <w:tc>
          <w:tcPr>
            <w:tcW w:w="1134" w:type="dxa"/>
            <w:gridSpan w:val="2"/>
            <w:shd w:val="clear" w:color="auto" w:fill="D0CECE" w:themeFill="background2" w:themeFillShade="E6"/>
            <w:vAlign w:val="center"/>
          </w:tcPr>
          <w:p w14:paraId="53D72DCC" w14:textId="77777777" w:rsidR="00145F7F" w:rsidRPr="000B6868" w:rsidRDefault="00145F7F" w:rsidP="00BE4A34">
            <w:pPr>
              <w:rPr>
                <w:b/>
                <w:color w:val="000000" w:themeColor="text1"/>
              </w:rPr>
            </w:pPr>
            <w:r>
              <w:rPr>
                <w:b/>
                <w:color w:val="000000" w:themeColor="text1"/>
              </w:rPr>
              <w:t>30</w:t>
            </w:r>
          </w:p>
        </w:tc>
        <w:tc>
          <w:tcPr>
            <w:tcW w:w="4252" w:type="dxa"/>
            <w:gridSpan w:val="2"/>
            <w:vAlign w:val="center"/>
          </w:tcPr>
          <w:p w14:paraId="0104D284" w14:textId="77777777" w:rsidR="00145F7F" w:rsidRPr="000B6868" w:rsidRDefault="00145F7F" w:rsidP="00BE4A34">
            <w:pPr>
              <w:rPr>
                <w:b/>
                <w:color w:val="000000" w:themeColor="text1"/>
              </w:rPr>
            </w:pPr>
            <w:r w:rsidRPr="000B6868">
              <w:rPr>
                <w:b/>
                <w:color w:val="000000" w:themeColor="text1"/>
              </w:rPr>
              <w:t>10. Liczba punktów ECTS dla przedmiotu</w:t>
            </w:r>
          </w:p>
        </w:tc>
        <w:tc>
          <w:tcPr>
            <w:tcW w:w="851" w:type="dxa"/>
            <w:shd w:val="clear" w:color="auto" w:fill="D0CECE" w:themeFill="background2" w:themeFillShade="E6"/>
            <w:vAlign w:val="center"/>
          </w:tcPr>
          <w:p w14:paraId="310CB88B" w14:textId="77777777" w:rsidR="00145F7F" w:rsidRPr="000B6868" w:rsidRDefault="00145F7F" w:rsidP="00BE4A34">
            <w:pPr>
              <w:ind w:left="57"/>
              <w:jc w:val="center"/>
              <w:rPr>
                <w:b/>
                <w:color w:val="000000" w:themeColor="text1"/>
              </w:rPr>
            </w:pPr>
            <w:r>
              <w:rPr>
                <w:b/>
                <w:color w:val="000000" w:themeColor="text1"/>
              </w:rPr>
              <w:t>2</w:t>
            </w:r>
          </w:p>
        </w:tc>
      </w:tr>
      <w:tr w:rsidR="00145F7F" w:rsidRPr="000B6868" w14:paraId="71C8600E" w14:textId="77777777" w:rsidTr="00BE4A34">
        <w:tc>
          <w:tcPr>
            <w:tcW w:w="9351" w:type="dxa"/>
            <w:gridSpan w:val="6"/>
            <w:vAlign w:val="center"/>
          </w:tcPr>
          <w:p w14:paraId="2260AC8D" w14:textId="77777777" w:rsidR="00145F7F" w:rsidRPr="000B6868" w:rsidRDefault="00145F7F" w:rsidP="00BE4A34">
            <w:pPr>
              <w:rPr>
                <w:b/>
                <w:color w:val="000000" w:themeColor="text1"/>
              </w:rPr>
            </w:pPr>
            <w:r w:rsidRPr="000B6868">
              <w:rPr>
                <w:b/>
                <w:color w:val="000000" w:themeColor="text1"/>
              </w:rPr>
              <w:t xml:space="preserve">11. Forma zaliczenia przedmiotu: </w:t>
            </w:r>
            <w:r w:rsidRPr="000B6868">
              <w:rPr>
                <w:bCs/>
                <w:color w:val="000000" w:themeColor="text1"/>
              </w:rPr>
              <w:t>zaliczenie</w:t>
            </w:r>
            <w:r w:rsidRPr="000B6868">
              <w:rPr>
                <w:b/>
                <w:i/>
                <w:iCs/>
                <w:color w:val="000000" w:themeColor="text1"/>
              </w:rPr>
              <w:t xml:space="preserve"> </w:t>
            </w:r>
          </w:p>
        </w:tc>
      </w:tr>
      <w:tr w:rsidR="00145F7F" w:rsidRPr="000B6868" w14:paraId="129FDC15" w14:textId="77777777" w:rsidTr="00BE4A34">
        <w:tc>
          <w:tcPr>
            <w:tcW w:w="9351" w:type="dxa"/>
            <w:gridSpan w:val="6"/>
            <w:tcBorders>
              <w:top w:val="single" w:sz="4" w:space="0" w:color="auto"/>
              <w:bottom w:val="single" w:sz="4" w:space="0" w:color="auto"/>
            </w:tcBorders>
            <w:shd w:val="clear" w:color="auto" w:fill="D9D9D9"/>
          </w:tcPr>
          <w:p w14:paraId="2F19FA30" w14:textId="77777777" w:rsidR="00145F7F" w:rsidRPr="000B6868" w:rsidRDefault="00145F7F" w:rsidP="00BE4A34">
            <w:pPr>
              <w:pStyle w:val="Akapitzlist"/>
              <w:ind w:left="0"/>
              <w:rPr>
                <w:b/>
                <w:color w:val="000000" w:themeColor="text1"/>
              </w:rPr>
            </w:pPr>
            <w:r w:rsidRPr="000B6868">
              <w:rPr>
                <w:b/>
                <w:color w:val="000000" w:themeColor="text1"/>
              </w:rPr>
              <w:t xml:space="preserve">12. Sposoby weryfikacji i oceny efektów uczenia się </w:t>
            </w:r>
          </w:p>
        </w:tc>
      </w:tr>
      <w:tr w:rsidR="00145F7F" w:rsidRPr="000B6868" w14:paraId="313210C3" w14:textId="77777777" w:rsidTr="00BE4A34">
        <w:tc>
          <w:tcPr>
            <w:tcW w:w="3114" w:type="dxa"/>
            <w:tcBorders>
              <w:top w:val="single" w:sz="4" w:space="0" w:color="auto"/>
            </w:tcBorders>
            <w:vAlign w:val="center"/>
          </w:tcPr>
          <w:p w14:paraId="19CAC089" w14:textId="77777777" w:rsidR="00145F7F" w:rsidRPr="000B6868" w:rsidRDefault="00145F7F" w:rsidP="00BE4A34">
            <w:pPr>
              <w:pStyle w:val="Akapitzlist"/>
              <w:ind w:left="0"/>
              <w:jc w:val="center"/>
              <w:rPr>
                <w:color w:val="000000" w:themeColor="text1"/>
              </w:rPr>
            </w:pPr>
            <w:r w:rsidRPr="000B6868">
              <w:rPr>
                <w:color w:val="000000" w:themeColor="text1"/>
              </w:rPr>
              <w:t>Efekty uczenia się</w:t>
            </w:r>
          </w:p>
        </w:tc>
        <w:tc>
          <w:tcPr>
            <w:tcW w:w="3123" w:type="dxa"/>
            <w:gridSpan w:val="3"/>
            <w:tcBorders>
              <w:top w:val="single" w:sz="4" w:space="0" w:color="auto"/>
            </w:tcBorders>
            <w:vAlign w:val="center"/>
          </w:tcPr>
          <w:p w14:paraId="1249165F" w14:textId="77777777" w:rsidR="00145F7F" w:rsidRPr="000B6868" w:rsidRDefault="00145F7F" w:rsidP="00BE4A34">
            <w:pPr>
              <w:jc w:val="center"/>
              <w:rPr>
                <w:color w:val="000000" w:themeColor="text1"/>
              </w:rPr>
            </w:pPr>
            <w:r w:rsidRPr="000B6868">
              <w:rPr>
                <w:color w:val="000000" w:themeColor="text1"/>
              </w:rPr>
              <w:t>Sposoby weryfikacji</w:t>
            </w:r>
          </w:p>
        </w:tc>
        <w:tc>
          <w:tcPr>
            <w:tcW w:w="3114" w:type="dxa"/>
            <w:gridSpan w:val="2"/>
            <w:tcBorders>
              <w:top w:val="single" w:sz="4" w:space="0" w:color="auto"/>
            </w:tcBorders>
            <w:vAlign w:val="center"/>
          </w:tcPr>
          <w:p w14:paraId="18EC02BF" w14:textId="77777777" w:rsidR="00145F7F" w:rsidRPr="000B6868" w:rsidRDefault="00145F7F" w:rsidP="00BE4A34">
            <w:pPr>
              <w:jc w:val="center"/>
              <w:rPr>
                <w:color w:val="000000" w:themeColor="text1"/>
              </w:rPr>
            </w:pPr>
            <w:r w:rsidRPr="000B6868">
              <w:rPr>
                <w:color w:val="000000" w:themeColor="text1"/>
              </w:rPr>
              <w:t>Sposoby oceny*/zaliczenie</w:t>
            </w:r>
          </w:p>
        </w:tc>
      </w:tr>
      <w:tr w:rsidR="00145F7F" w:rsidRPr="000B6868" w14:paraId="08297951" w14:textId="77777777" w:rsidTr="00BE4A34">
        <w:tc>
          <w:tcPr>
            <w:tcW w:w="3114" w:type="dxa"/>
            <w:tcBorders>
              <w:top w:val="single" w:sz="4" w:space="0" w:color="auto"/>
            </w:tcBorders>
            <w:vAlign w:val="center"/>
          </w:tcPr>
          <w:p w14:paraId="68B9C53B" w14:textId="77777777" w:rsidR="00145F7F" w:rsidRPr="000B6868" w:rsidRDefault="00145F7F" w:rsidP="00BE4A34">
            <w:pPr>
              <w:pStyle w:val="Akapitzlist"/>
              <w:ind w:left="0"/>
              <w:rPr>
                <w:color w:val="000000" w:themeColor="text1"/>
              </w:rPr>
            </w:pPr>
            <w:r w:rsidRPr="000B6868">
              <w:rPr>
                <w:color w:val="000000" w:themeColor="text1"/>
              </w:rPr>
              <w:t>W zakresie wiedzy</w:t>
            </w:r>
          </w:p>
        </w:tc>
        <w:tc>
          <w:tcPr>
            <w:tcW w:w="3123" w:type="dxa"/>
            <w:gridSpan w:val="3"/>
            <w:tcBorders>
              <w:top w:val="single" w:sz="4" w:space="0" w:color="auto"/>
            </w:tcBorders>
            <w:vAlign w:val="center"/>
          </w:tcPr>
          <w:p w14:paraId="39D051B5" w14:textId="77777777" w:rsidR="00145F7F" w:rsidRPr="000B6868" w:rsidRDefault="00145F7F" w:rsidP="00BE4A34">
            <w:pPr>
              <w:jc w:val="center"/>
              <w:rPr>
                <w:color w:val="000000" w:themeColor="text1"/>
              </w:rPr>
            </w:pPr>
            <w:r>
              <w:t>Ocena aktywności na zajęciach, zaangażowania w wykonywane ćwiczenia.</w:t>
            </w:r>
          </w:p>
        </w:tc>
        <w:tc>
          <w:tcPr>
            <w:tcW w:w="3114" w:type="dxa"/>
            <w:gridSpan w:val="2"/>
            <w:tcBorders>
              <w:top w:val="single" w:sz="4" w:space="0" w:color="auto"/>
            </w:tcBorders>
            <w:vAlign w:val="center"/>
          </w:tcPr>
          <w:p w14:paraId="07DB6E77" w14:textId="77777777" w:rsidR="00145F7F" w:rsidRPr="000B6868" w:rsidRDefault="00145F7F" w:rsidP="00BE4A34">
            <w:pPr>
              <w:rPr>
                <w:b/>
                <w:color w:val="000000" w:themeColor="text1"/>
                <w:sz w:val="28"/>
                <w:szCs w:val="28"/>
              </w:rPr>
            </w:pPr>
            <w:r w:rsidRPr="00342DAD">
              <w:rPr>
                <w:b/>
                <w:sz w:val="28"/>
                <w:szCs w:val="28"/>
              </w:rPr>
              <w:t>*</w:t>
            </w:r>
          </w:p>
        </w:tc>
      </w:tr>
      <w:tr w:rsidR="00145F7F" w:rsidRPr="000B6868" w14:paraId="21066CCD" w14:textId="77777777" w:rsidTr="00BE4A34">
        <w:tc>
          <w:tcPr>
            <w:tcW w:w="3114" w:type="dxa"/>
            <w:tcBorders>
              <w:top w:val="single" w:sz="4" w:space="0" w:color="auto"/>
            </w:tcBorders>
            <w:vAlign w:val="center"/>
          </w:tcPr>
          <w:p w14:paraId="3A1FC0BD" w14:textId="77777777" w:rsidR="00145F7F" w:rsidRPr="000B6868" w:rsidRDefault="00145F7F" w:rsidP="00BE4A34">
            <w:pPr>
              <w:rPr>
                <w:color w:val="000000" w:themeColor="text1"/>
              </w:rPr>
            </w:pPr>
            <w:r w:rsidRPr="000B6868">
              <w:rPr>
                <w:color w:val="000000" w:themeColor="text1"/>
              </w:rPr>
              <w:t>W zakresie umiejętności</w:t>
            </w:r>
          </w:p>
        </w:tc>
        <w:tc>
          <w:tcPr>
            <w:tcW w:w="3123" w:type="dxa"/>
            <w:gridSpan w:val="3"/>
            <w:tcBorders>
              <w:top w:val="single" w:sz="4" w:space="0" w:color="auto"/>
            </w:tcBorders>
            <w:vAlign w:val="center"/>
          </w:tcPr>
          <w:p w14:paraId="6F31E1DB" w14:textId="77777777" w:rsidR="00145F7F" w:rsidRDefault="00145F7F" w:rsidP="00BE4A34">
            <w:r w:rsidRPr="00983D1D">
              <w:t>Sprawozdani</w:t>
            </w:r>
            <w:r>
              <w:t>a z ćwiczeń</w:t>
            </w:r>
          </w:p>
          <w:p w14:paraId="67B28E89" w14:textId="77777777" w:rsidR="00145F7F" w:rsidRDefault="00145F7F" w:rsidP="00BE4A34">
            <w:r w:rsidRPr="00983D1D">
              <w:t>Obserwacja</w:t>
            </w:r>
          </w:p>
          <w:p w14:paraId="481300E6" w14:textId="77777777" w:rsidR="00145F7F" w:rsidRPr="000B6868" w:rsidRDefault="00145F7F" w:rsidP="00BE4A34">
            <w:pPr>
              <w:rPr>
                <w:color w:val="000000" w:themeColor="text1"/>
              </w:rPr>
            </w:pPr>
          </w:p>
        </w:tc>
        <w:tc>
          <w:tcPr>
            <w:tcW w:w="3114" w:type="dxa"/>
            <w:gridSpan w:val="2"/>
            <w:tcBorders>
              <w:top w:val="single" w:sz="4" w:space="0" w:color="auto"/>
            </w:tcBorders>
            <w:vAlign w:val="center"/>
          </w:tcPr>
          <w:p w14:paraId="1C165D4F" w14:textId="77777777" w:rsidR="00145F7F" w:rsidRPr="000B6868" w:rsidRDefault="00145F7F" w:rsidP="00BE4A34">
            <w:pPr>
              <w:rPr>
                <w:b/>
                <w:color w:val="000000" w:themeColor="text1"/>
                <w:sz w:val="28"/>
                <w:szCs w:val="28"/>
              </w:rPr>
            </w:pPr>
            <w:r w:rsidRPr="00342DAD">
              <w:rPr>
                <w:b/>
                <w:sz w:val="28"/>
                <w:szCs w:val="28"/>
              </w:rPr>
              <w:t>*</w:t>
            </w:r>
          </w:p>
        </w:tc>
      </w:tr>
      <w:tr w:rsidR="00145F7F" w:rsidRPr="000B6868" w14:paraId="30F509A2" w14:textId="77777777" w:rsidTr="00BE4A34">
        <w:tc>
          <w:tcPr>
            <w:tcW w:w="3114" w:type="dxa"/>
            <w:tcBorders>
              <w:top w:val="single" w:sz="4" w:space="0" w:color="auto"/>
            </w:tcBorders>
            <w:vAlign w:val="center"/>
          </w:tcPr>
          <w:p w14:paraId="0E88CACB" w14:textId="77777777" w:rsidR="00145F7F" w:rsidRPr="000B6868" w:rsidRDefault="00145F7F" w:rsidP="00BE4A34">
            <w:pPr>
              <w:rPr>
                <w:color w:val="000000" w:themeColor="text1"/>
              </w:rPr>
            </w:pPr>
            <w:r w:rsidRPr="000B6868">
              <w:rPr>
                <w:color w:val="000000" w:themeColor="text1"/>
              </w:rPr>
              <w:t>W zakresie kompetencji</w:t>
            </w:r>
          </w:p>
        </w:tc>
        <w:tc>
          <w:tcPr>
            <w:tcW w:w="3123" w:type="dxa"/>
            <w:gridSpan w:val="3"/>
            <w:tcBorders>
              <w:top w:val="single" w:sz="4" w:space="0" w:color="auto"/>
            </w:tcBorders>
            <w:vAlign w:val="center"/>
          </w:tcPr>
          <w:p w14:paraId="30D88AD0" w14:textId="77777777" w:rsidR="00145F7F" w:rsidRPr="000B6868" w:rsidRDefault="00145F7F" w:rsidP="00BE4A34">
            <w:pPr>
              <w:rPr>
                <w:color w:val="000000" w:themeColor="text1"/>
              </w:rPr>
            </w:pPr>
            <w:r w:rsidRPr="00983D1D">
              <w:t>Obserwacja</w:t>
            </w:r>
          </w:p>
        </w:tc>
        <w:tc>
          <w:tcPr>
            <w:tcW w:w="3114" w:type="dxa"/>
            <w:gridSpan w:val="2"/>
            <w:tcBorders>
              <w:top w:val="single" w:sz="4" w:space="0" w:color="auto"/>
            </w:tcBorders>
            <w:vAlign w:val="center"/>
          </w:tcPr>
          <w:p w14:paraId="7E5228D2" w14:textId="77777777" w:rsidR="00145F7F" w:rsidRPr="000B6868" w:rsidRDefault="00145F7F" w:rsidP="00BE4A34">
            <w:pPr>
              <w:rPr>
                <w:b/>
                <w:color w:val="000000" w:themeColor="text1"/>
                <w:sz w:val="28"/>
                <w:szCs w:val="28"/>
              </w:rPr>
            </w:pPr>
            <w:r w:rsidRPr="00342DAD">
              <w:rPr>
                <w:b/>
                <w:sz w:val="28"/>
                <w:szCs w:val="28"/>
              </w:rPr>
              <w:t>*</w:t>
            </w:r>
          </w:p>
        </w:tc>
      </w:tr>
    </w:tbl>
    <w:p w14:paraId="02B59F26" w14:textId="77777777" w:rsidR="00CF48DE" w:rsidRPr="00FB7C51" w:rsidRDefault="00CF48DE" w:rsidP="00CF48DE">
      <w:pPr>
        <w:spacing w:after="160" w:line="259" w:lineRule="auto"/>
        <w:rPr>
          <w:rFonts w:eastAsiaTheme="minorHAnsi"/>
          <w:color w:val="000000" w:themeColor="text1"/>
          <w:sz w:val="22"/>
          <w:szCs w:val="22"/>
          <w:lang w:eastAsia="en-US"/>
        </w:rPr>
      </w:pPr>
    </w:p>
    <w:p w14:paraId="0CA72EBA" w14:textId="77777777" w:rsidR="00CF48DE" w:rsidRPr="00FB7C51" w:rsidRDefault="00CF48DE" w:rsidP="00CF48DE">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4B858B6"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F2FFEFF"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F5652C1"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DB1B26C"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51699D2"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F17FD27" w14:textId="77777777" w:rsidR="00CF48DE" w:rsidRPr="00FB7C51" w:rsidRDefault="00CF48DE" w:rsidP="00CF48DE">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9FA4DBA" w14:textId="1FD54154" w:rsidR="00AC1015" w:rsidRPr="00FB7C51" w:rsidRDefault="00CF48DE" w:rsidP="0087686D">
      <w:pPr>
        <w:numPr>
          <w:ilvl w:val="0"/>
          <w:numId w:val="2"/>
        </w:numPr>
        <w:ind w:left="714" w:hanging="357"/>
        <w:jc w:val="right"/>
        <w:rPr>
          <w:b/>
          <w:bCs/>
          <w:i/>
          <w:sz w:val="22"/>
          <w:szCs w:val="22"/>
        </w:rPr>
      </w:pPr>
      <w:r w:rsidRPr="00FB7C51">
        <w:rPr>
          <w:sz w:val="22"/>
          <w:szCs w:val="22"/>
        </w:rPr>
        <w:br w:type="page"/>
      </w:r>
      <w:r w:rsidR="0087686D" w:rsidRPr="00FB7C51">
        <w:rPr>
          <w:b/>
          <w:bCs/>
          <w:i/>
          <w:sz w:val="22"/>
          <w:szCs w:val="22"/>
        </w:rPr>
        <w:lastRenderedPageBreak/>
        <w:t>Farmakopealne wymogi produkcji</w:t>
      </w:r>
    </w:p>
    <w:p w14:paraId="533803D7" w14:textId="3364DEFA" w:rsidR="0087686D" w:rsidRDefault="0087686D" w:rsidP="0087686D">
      <w:pPr>
        <w:spacing w:line="360" w:lineRule="auto"/>
        <w:ind w:left="720"/>
        <w:jc w:val="right"/>
        <w:rPr>
          <w:b/>
          <w:bCs/>
          <w:i/>
          <w:sz w:val="22"/>
          <w:szCs w:val="22"/>
        </w:rPr>
      </w:pPr>
      <w:r w:rsidRPr="00FB7C51">
        <w:rPr>
          <w:b/>
          <w:bCs/>
          <w:i/>
          <w:sz w:val="22"/>
          <w:szCs w:val="22"/>
        </w:rPr>
        <w:t>leków biologicznych</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8E43A9" w:rsidRPr="008E43A9" w14:paraId="0728A893" w14:textId="77777777" w:rsidTr="00BE4A34">
        <w:tc>
          <w:tcPr>
            <w:tcW w:w="9351" w:type="dxa"/>
            <w:gridSpan w:val="6"/>
            <w:tcBorders>
              <w:top w:val="single" w:sz="4" w:space="0" w:color="auto"/>
            </w:tcBorders>
            <w:shd w:val="clear" w:color="auto" w:fill="D9D9D9"/>
          </w:tcPr>
          <w:p w14:paraId="6096758E" w14:textId="77777777" w:rsidR="008E43A9" w:rsidRPr="008E43A9" w:rsidRDefault="008E43A9" w:rsidP="008E43A9">
            <w:pPr>
              <w:jc w:val="center"/>
              <w:rPr>
                <w:rFonts w:eastAsiaTheme="minorHAnsi"/>
                <w:b/>
                <w:color w:val="000000" w:themeColor="text1"/>
                <w:sz w:val="22"/>
                <w:szCs w:val="22"/>
                <w:lang w:eastAsia="en-US"/>
              </w:rPr>
            </w:pPr>
            <w:r w:rsidRPr="008E43A9">
              <w:rPr>
                <w:rFonts w:eastAsiaTheme="minorHAnsi"/>
                <w:b/>
                <w:color w:val="000000" w:themeColor="text1"/>
                <w:sz w:val="22"/>
                <w:szCs w:val="22"/>
                <w:lang w:eastAsia="en-US"/>
              </w:rPr>
              <w:t>Informacje ogólne o przedmiocie</w:t>
            </w:r>
          </w:p>
        </w:tc>
      </w:tr>
      <w:tr w:rsidR="008E43A9" w:rsidRPr="008E43A9" w14:paraId="2D7FC0F2" w14:textId="77777777" w:rsidTr="00BE4A34">
        <w:tc>
          <w:tcPr>
            <w:tcW w:w="4192" w:type="dxa"/>
            <w:gridSpan w:val="2"/>
            <w:tcBorders>
              <w:top w:val="single" w:sz="4" w:space="0" w:color="auto"/>
            </w:tcBorders>
            <w:shd w:val="clear" w:color="auto" w:fill="FFFFFF"/>
            <w:vAlign w:val="center"/>
          </w:tcPr>
          <w:p w14:paraId="3DD7B6AA"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1. Kierunek studiów:</w:t>
            </w:r>
            <w:r w:rsidRPr="008E43A9">
              <w:rPr>
                <w:rFonts w:eastAsiaTheme="minorHAnsi"/>
                <w:color w:val="000000" w:themeColor="text1"/>
                <w:sz w:val="22"/>
                <w:szCs w:val="22"/>
                <w:lang w:eastAsia="en-US"/>
              </w:rPr>
              <w:t xml:space="preserve"> Farmacja</w:t>
            </w:r>
          </w:p>
        </w:tc>
        <w:tc>
          <w:tcPr>
            <w:tcW w:w="5159" w:type="dxa"/>
            <w:gridSpan w:val="4"/>
            <w:tcBorders>
              <w:top w:val="single" w:sz="4" w:space="0" w:color="auto"/>
            </w:tcBorders>
          </w:tcPr>
          <w:p w14:paraId="1787787E"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2. Poziom kształcenia:</w:t>
            </w:r>
            <w:r w:rsidRPr="008E43A9">
              <w:rPr>
                <w:rFonts w:eastAsiaTheme="minorHAnsi"/>
                <w:color w:val="000000" w:themeColor="text1"/>
                <w:sz w:val="22"/>
                <w:szCs w:val="22"/>
                <w:lang w:eastAsia="en-US"/>
              </w:rPr>
              <w:t xml:space="preserve"> jednolite studia magisterskie</w:t>
            </w:r>
          </w:p>
          <w:p w14:paraId="4326405B" w14:textId="6A71ABC5"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3. Forma studiów:</w:t>
            </w:r>
            <w:r w:rsidRPr="008E43A9">
              <w:rPr>
                <w:rFonts w:eastAsiaTheme="minorHAnsi"/>
                <w:color w:val="000000" w:themeColor="text1"/>
                <w:sz w:val="22"/>
                <w:szCs w:val="22"/>
                <w:lang w:eastAsia="en-US"/>
              </w:rPr>
              <w:t xml:space="preserve"> </w:t>
            </w:r>
            <w:proofErr w:type="spellStart"/>
            <w:r w:rsidR="005D0006">
              <w:rPr>
                <w:rFonts w:eastAsiaTheme="minorHAnsi"/>
                <w:color w:val="000000" w:themeColor="text1"/>
                <w:sz w:val="22"/>
                <w:szCs w:val="22"/>
                <w:lang w:eastAsia="en-US"/>
              </w:rPr>
              <w:t>niestacjnarne</w:t>
            </w:r>
            <w:proofErr w:type="spellEnd"/>
          </w:p>
        </w:tc>
      </w:tr>
      <w:tr w:rsidR="008E43A9" w:rsidRPr="008E43A9" w14:paraId="30EA870B" w14:textId="77777777" w:rsidTr="00BE4A34">
        <w:tc>
          <w:tcPr>
            <w:tcW w:w="4192" w:type="dxa"/>
            <w:gridSpan w:val="2"/>
          </w:tcPr>
          <w:p w14:paraId="1919CE3F" w14:textId="77777777" w:rsidR="008E43A9" w:rsidRPr="008E43A9" w:rsidRDefault="008E43A9" w:rsidP="008E43A9">
            <w:pPr>
              <w:contextualSpacing/>
              <w:rPr>
                <w:rFonts w:eastAsiaTheme="minorHAnsi"/>
                <w:b/>
                <w:color w:val="000000" w:themeColor="text1"/>
                <w:sz w:val="22"/>
                <w:szCs w:val="22"/>
                <w:lang w:eastAsia="en-US"/>
              </w:rPr>
            </w:pPr>
            <w:r w:rsidRPr="008E43A9">
              <w:rPr>
                <w:rFonts w:eastAsiaTheme="minorHAnsi"/>
                <w:b/>
                <w:color w:val="000000" w:themeColor="text1"/>
                <w:sz w:val="22"/>
                <w:szCs w:val="22"/>
                <w:lang w:eastAsia="en-US"/>
              </w:rPr>
              <w:t>4. Rok:</w:t>
            </w:r>
            <w:r w:rsidRPr="008E43A9">
              <w:rPr>
                <w:rFonts w:eastAsiaTheme="minorHAnsi"/>
                <w:color w:val="000000" w:themeColor="text1"/>
                <w:sz w:val="22"/>
                <w:szCs w:val="22"/>
                <w:lang w:eastAsia="en-US"/>
              </w:rPr>
              <w:t xml:space="preserve"> </w:t>
            </w:r>
            <w:r w:rsidRPr="008E43A9">
              <w:rPr>
                <w:rFonts w:eastAsiaTheme="minorHAnsi" w:cstheme="minorBidi"/>
                <w:color w:val="000000" w:themeColor="text1"/>
                <w:sz w:val="22"/>
                <w:szCs w:val="22"/>
                <w:lang w:eastAsia="en-US"/>
              </w:rPr>
              <w:t>III</w:t>
            </w:r>
          </w:p>
        </w:tc>
        <w:tc>
          <w:tcPr>
            <w:tcW w:w="5159" w:type="dxa"/>
            <w:gridSpan w:val="4"/>
          </w:tcPr>
          <w:p w14:paraId="0E0A018F"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5. Semestr:</w:t>
            </w:r>
            <w:r w:rsidRPr="008E43A9">
              <w:rPr>
                <w:rFonts w:eastAsiaTheme="minorHAnsi"/>
                <w:color w:val="000000" w:themeColor="text1"/>
                <w:sz w:val="22"/>
                <w:szCs w:val="22"/>
                <w:lang w:eastAsia="en-US"/>
              </w:rPr>
              <w:t xml:space="preserve"> V</w:t>
            </w:r>
          </w:p>
        </w:tc>
      </w:tr>
      <w:tr w:rsidR="008E43A9" w:rsidRPr="008E43A9" w14:paraId="5B3CDAE1" w14:textId="77777777" w:rsidTr="00BE4A34">
        <w:tc>
          <w:tcPr>
            <w:tcW w:w="9351" w:type="dxa"/>
            <w:gridSpan w:val="6"/>
          </w:tcPr>
          <w:p w14:paraId="304B7E66"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6. Nazwa przedmiotu:</w:t>
            </w:r>
            <w:r w:rsidRPr="008E43A9">
              <w:rPr>
                <w:rFonts w:eastAsiaTheme="minorHAnsi"/>
                <w:color w:val="000000" w:themeColor="text1"/>
                <w:sz w:val="22"/>
                <w:szCs w:val="22"/>
                <w:lang w:eastAsia="en-US"/>
              </w:rPr>
              <w:t xml:space="preserve"> </w:t>
            </w:r>
            <w:r w:rsidRPr="008E43A9">
              <w:rPr>
                <w:rFonts w:eastAsiaTheme="minorHAnsi" w:cstheme="minorBidi"/>
                <w:color w:val="000000" w:themeColor="text1"/>
                <w:sz w:val="22"/>
                <w:szCs w:val="22"/>
                <w:lang w:eastAsia="en-US"/>
              </w:rPr>
              <w:t>Farmakopealne wymogi produkcji leków biologicznych</w:t>
            </w:r>
          </w:p>
        </w:tc>
      </w:tr>
      <w:tr w:rsidR="008E43A9" w:rsidRPr="008E43A9" w14:paraId="1F04201F" w14:textId="77777777" w:rsidTr="00BE4A34">
        <w:tc>
          <w:tcPr>
            <w:tcW w:w="9351" w:type="dxa"/>
            <w:gridSpan w:val="6"/>
          </w:tcPr>
          <w:p w14:paraId="48A5E30C"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b/>
                <w:color w:val="000000" w:themeColor="text1"/>
                <w:sz w:val="22"/>
                <w:szCs w:val="22"/>
                <w:lang w:eastAsia="en-US"/>
              </w:rPr>
              <w:t>7. Status przedmiotu:</w:t>
            </w:r>
            <w:r w:rsidRPr="008E43A9">
              <w:rPr>
                <w:rFonts w:eastAsiaTheme="minorHAnsi"/>
                <w:color w:val="000000" w:themeColor="text1"/>
                <w:sz w:val="22"/>
                <w:szCs w:val="22"/>
                <w:lang w:eastAsia="en-US"/>
              </w:rPr>
              <w:t xml:space="preserve"> </w:t>
            </w:r>
            <w:r w:rsidRPr="008E43A9">
              <w:rPr>
                <w:rFonts w:eastAsiaTheme="minorHAnsi" w:cstheme="minorBidi"/>
                <w:color w:val="000000" w:themeColor="text1"/>
                <w:sz w:val="22"/>
                <w:szCs w:val="22"/>
                <w:lang w:eastAsia="en-US"/>
              </w:rPr>
              <w:t>fakultatywny</w:t>
            </w:r>
          </w:p>
        </w:tc>
      </w:tr>
      <w:tr w:rsidR="008E43A9" w:rsidRPr="008E43A9" w14:paraId="1DBADD82" w14:textId="77777777" w:rsidTr="00BE4A34">
        <w:trPr>
          <w:trHeight w:val="181"/>
        </w:trPr>
        <w:tc>
          <w:tcPr>
            <w:tcW w:w="9351" w:type="dxa"/>
            <w:gridSpan w:val="6"/>
            <w:tcBorders>
              <w:bottom w:val="nil"/>
            </w:tcBorders>
            <w:shd w:val="clear" w:color="auto" w:fill="FFFFFF"/>
          </w:tcPr>
          <w:p w14:paraId="7C511A27" w14:textId="77777777" w:rsidR="008E43A9" w:rsidRPr="008E43A9" w:rsidRDefault="008E43A9" w:rsidP="008E43A9">
            <w:pPr>
              <w:contextualSpacing/>
              <w:jc w:val="both"/>
              <w:rPr>
                <w:rFonts w:eastAsiaTheme="minorHAnsi"/>
                <w:b/>
                <w:color w:val="000000" w:themeColor="text1"/>
                <w:sz w:val="22"/>
                <w:szCs w:val="22"/>
                <w:lang w:eastAsia="en-US"/>
              </w:rPr>
            </w:pPr>
            <w:r w:rsidRPr="008E43A9">
              <w:rPr>
                <w:rFonts w:eastAsiaTheme="minorHAnsi"/>
                <w:b/>
                <w:color w:val="000000" w:themeColor="text1"/>
                <w:sz w:val="22"/>
                <w:szCs w:val="22"/>
                <w:lang w:eastAsia="en-US"/>
              </w:rPr>
              <w:t xml:space="preserve">8.  Cel/-e przedmiotu </w:t>
            </w:r>
          </w:p>
          <w:p w14:paraId="4E6542A7" w14:textId="77777777" w:rsidR="008E43A9" w:rsidRPr="008E43A9" w:rsidRDefault="008E43A9" w:rsidP="008E43A9">
            <w:pPr>
              <w:contextualSpacing/>
              <w:jc w:val="both"/>
              <w:rPr>
                <w:rFonts w:eastAsiaTheme="minorHAnsi"/>
                <w:color w:val="000000" w:themeColor="text1"/>
                <w:sz w:val="22"/>
                <w:szCs w:val="22"/>
                <w:lang w:eastAsia="en-US"/>
              </w:rPr>
            </w:pPr>
            <w:r w:rsidRPr="008E43A9">
              <w:rPr>
                <w:rFonts w:eastAsiaTheme="minorHAnsi" w:cstheme="minorBidi"/>
                <w:color w:val="000000" w:themeColor="text1"/>
                <w:sz w:val="22"/>
                <w:szCs w:val="22"/>
                <w:lang w:eastAsia="en-US"/>
              </w:rPr>
              <w:t xml:space="preserve">Poznanie biotechnologicznych metod produkcji leków zgodnych z wymogami zawartymi w Farmakopei Polskiej. Poznanie technologii produkcji dostępnych na rynku preparatów zawierających leki biologiczne w tym: białka </w:t>
            </w:r>
            <w:proofErr w:type="spellStart"/>
            <w:r w:rsidRPr="008E43A9">
              <w:rPr>
                <w:rFonts w:eastAsiaTheme="minorHAnsi" w:cstheme="minorBidi"/>
                <w:color w:val="000000" w:themeColor="text1"/>
                <w:sz w:val="22"/>
                <w:szCs w:val="22"/>
                <w:lang w:eastAsia="en-US"/>
              </w:rPr>
              <w:t>rekombinantowe</w:t>
            </w:r>
            <w:proofErr w:type="spellEnd"/>
            <w:r w:rsidRPr="008E43A9">
              <w:rPr>
                <w:rFonts w:eastAsiaTheme="minorHAnsi" w:cstheme="minorBidi"/>
                <w:color w:val="000000" w:themeColor="text1"/>
                <w:sz w:val="22"/>
                <w:szCs w:val="22"/>
                <w:lang w:eastAsia="en-US"/>
              </w:rPr>
              <w:t>, przeciwciała monoklonalne oraz białka fuzyjne</w:t>
            </w:r>
          </w:p>
        </w:tc>
      </w:tr>
      <w:tr w:rsidR="008E43A9" w:rsidRPr="008E43A9" w14:paraId="3D64051F" w14:textId="77777777" w:rsidTr="00BE4A34">
        <w:trPr>
          <w:trHeight w:val="725"/>
        </w:trPr>
        <w:tc>
          <w:tcPr>
            <w:tcW w:w="9351" w:type="dxa"/>
            <w:gridSpan w:val="6"/>
            <w:tcBorders>
              <w:top w:val="nil"/>
            </w:tcBorders>
          </w:tcPr>
          <w:p w14:paraId="24D079BA" w14:textId="77777777" w:rsidR="008E43A9" w:rsidRPr="008E43A9" w:rsidRDefault="008E43A9" w:rsidP="008E43A9">
            <w:pPr>
              <w:rPr>
                <w:rFonts w:eastAsiaTheme="minorHAnsi"/>
                <w:color w:val="000000" w:themeColor="text1"/>
                <w:sz w:val="22"/>
                <w:szCs w:val="22"/>
                <w:lang w:eastAsia="en-US"/>
              </w:rPr>
            </w:pPr>
            <w:r w:rsidRPr="008E43A9">
              <w:rPr>
                <w:rFonts w:eastAsiaTheme="minorHAnsi"/>
                <w:b/>
                <w:color w:val="000000" w:themeColor="text1"/>
                <w:sz w:val="22"/>
                <w:szCs w:val="22"/>
                <w:lang w:eastAsia="en-US"/>
              </w:rPr>
              <w:t xml:space="preserve">Efekty uczenia się/odniesienie do efektów uczenia się </w:t>
            </w:r>
            <w:r w:rsidRPr="008E43A9">
              <w:rPr>
                <w:rFonts w:eastAsiaTheme="minorHAnsi"/>
                <w:color w:val="000000" w:themeColor="text1"/>
                <w:sz w:val="22"/>
                <w:szCs w:val="22"/>
                <w:lang w:eastAsia="en-US"/>
              </w:rPr>
              <w:t xml:space="preserve">zawartych w </w:t>
            </w:r>
            <w:r w:rsidRPr="008E43A9">
              <w:rPr>
                <w:rFonts w:eastAsiaTheme="minorHAnsi"/>
                <w:i/>
                <w:iCs/>
                <w:color w:val="000000" w:themeColor="text1"/>
                <w:sz w:val="22"/>
                <w:szCs w:val="22"/>
                <w:lang w:eastAsia="en-US"/>
              </w:rPr>
              <w:t>(właściwe podkreślić)</w:t>
            </w:r>
            <w:r w:rsidRPr="008E43A9">
              <w:rPr>
                <w:rFonts w:eastAsiaTheme="minorHAnsi"/>
                <w:color w:val="000000" w:themeColor="text1"/>
                <w:sz w:val="22"/>
                <w:szCs w:val="22"/>
                <w:lang w:eastAsia="en-US"/>
              </w:rPr>
              <w:t>:</w:t>
            </w:r>
          </w:p>
          <w:p w14:paraId="6CDAA291" w14:textId="77777777" w:rsidR="008E43A9" w:rsidRPr="008E43A9" w:rsidRDefault="008E43A9" w:rsidP="008E43A9">
            <w:pPr>
              <w:rPr>
                <w:rFonts w:eastAsiaTheme="minorHAnsi"/>
                <w:i/>
                <w:iCs/>
                <w:color w:val="000000" w:themeColor="text1"/>
                <w:sz w:val="22"/>
                <w:szCs w:val="22"/>
                <w:lang w:eastAsia="en-US"/>
              </w:rPr>
            </w:pPr>
            <w:r w:rsidRPr="008E43A9">
              <w:rPr>
                <w:rFonts w:eastAsiaTheme="minorHAnsi"/>
                <w:color w:val="000000" w:themeColor="text1"/>
                <w:sz w:val="22"/>
                <w:szCs w:val="22"/>
                <w:lang w:eastAsia="en-US"/>
              </w:rPr>
              <w:t>standardach kształcenia (</w:t>
            </w:r>
            <w:r w:rsidRPr="008E43A9">
              <w:rPr>
                <w:rFonts w:eastAsiaTheme="minorHAnsi"/>
                <w:color w:val="000000" w:themeColor="text1"/>
                <w:sz w:val="22"/>
                <w:szCs w:val="22"/>
                <w:u w:val="single"/>
                <w:lang w:eastAsia="en-US"/>
              </w:rPr>
              <w:t>Rozporządzenie Ministra Nauki i Szkolnictwa Wyższego</w:t>
            </w:r>
            <w:r w:rsidRPr="008E43A9">
              <w:rPr>
                <w:rFonts w:eastAsiaTheme="minorHAnsi"/>
                <w:color w:val="000000" w:themeColor="text1"/>
                <w:sz w:val="22"/>
                <w:szCs w:val="22"/>
                <w:lang w:eastAsia="en-US"/>
              </w:rPr>
              <w:t xml:space="preserve">)/Uchwale Senatu SUM </w:t>
            </w:r>
            <w:r w:rsidRPr="008E43A9">
              <w:rPr>
                <w:rFonts w:eastAsiaTheme="minorHAnsi"/>
                <w:i/>
                <w:iCs/>
                <w:color w:val="000000" w:themeColor="text1"/>
                <w:sz w:val="22"/>
                <w:szCs w:val="22"/>
                <w:lang w:eastAsia="en-US"/>
              </w:rPr>
              <w:t xml:space="preserve">(podać </w:t>
            </w:r>
            <w:r w:rsidRPr="008E43A9">
              <w:rPr>
                <w:rFonts w:eastAsiaTheme="minorHAnsi"/>
                <w:i/>
                <w:iCs/>
                <w:color w:val="000000" w:themeColor="text1"/>
                <w:sz w:val="22"/>
                <w:szCs w:val="22"/>
                <w:u w:val="single"/>
                <w:lang w:eastAsia="en-US"/>
              </w:rPr>
              <w:t>określenia zawarte w standardach kształcenia</w:t>
            </w:r>
            <w:r w:rsidRPr="008E43A9">
              <w:rPr>
                <w:rFonts w:eastAsiaTheme="minorHAnsi"/>
                <w:i/>
                <w:iCs/>
                <w:color w:val="000000" w:themeColor="text1"/>
                <w:sz w:val="22"/>
                <w:szCs w:val="22"/>
                <w:lang w:eastAsia="en-US"/>
              </w:rPr>
              <w:t>/symbole efektów zatwierdzone Uchwałą Senatu SUM)</w:t>
            </w:r>
            <w:r w:rsidRPr="008E43A9">
              <w:rPr>
                <w:rFonts w:eastAsiaTheme="minorHAnsi"/>
                <w:color w:val="000000" w:themeColor="text1"/>
                <w:lang w:eastAsia="en-US"/>
              </w:rPr>
              <w:t xml:space="preserve"> </w:t>
            </w:r>
          </w:p>
          <w:p w14:paraId="1A9B9841"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olor w:val="000000" w:themeColor="text1"/>
                <w:sz w:val="22"/>
                <w:szCs w:val="22"/>
                <w:lang w:eastAsia="en-US"/>
              </w:rPr>
              <w:t xml:space="preserve">w zakresie wiedzy student zna i rozumie: </w:t>
            </w:r>
            <w:r w:rsidRPr="008E43A9">
              <w:rPr>
                <w:rFonts w:eastAsiaTheme="minorHAnsi" w:cstheme="minorBidi"/>
                <w:color w:val="000000" w:themeColor="text1"/>
                <w:sz w:val="22"/>
                <w:szCs w:val="22"/>
                <w:lang w:eastAsia="en-US"/>
              </w:rPr>
              <w:t>A.W8, A.W15, A.W16, A.W22, B.W21 C.W1,C.W9, C.W13, C.W14, C.W15, C.W17, C.W23, C.W24, C.W26, C.W27, C.W28, C.W29, C.W30, C.W32, C.W33</w:t>
            </w:r>
          </w:p>
          <w:p w14:paraId="5E2CA797"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olor w:val="000000" w:themeColor="text1"/>
                <w:sz w:val="22"/>
                <w:szCs w:val="22"/>
                <w:lang w:eastAsia="en-US"/>
              </w:rPr>
              <w:t>w zakresie umiejętności student potrafi:</w:t>
            </w:r>
            <w:r w:rsidRPr="008E43A9">
              <w:rPr>
                <w:rFonts w:eastAsiaTheme="minorHAnsi" w:cstheme="minorBidi"/>
                <w:color w:val="000000" w:themeColor="text1"/>
                <w:sz w:val="22"/>
                <w:szCs w:val="22"/>
                <w:lang w:eastAsia="en-US"/>
              </w:rPr>
              <w:t xml:space="preserve"> A.U11, A.U14, C.U2, C.U4, C.U8, C.U9, C.U22, C.U34, E.U3</w:t>
            </w:r>
          </w:p>
          <w:p w14:paraId="72262B9C" w14:textId="77777777" w:rsidR="008E43A9" w:rsidRPr="008E43A9" w:rsidRDefault="008E43A9" w:rsidP="008E43A9">
            <w:pPr>
              <w:rPr>
                <w:rFonts w:eastAsiaTheme="minorHAnsi"/>
                <w:strike/>
                <w:color w:val="000000" w:themeColor="text1"/>
                <w:sz w:val="22"/>
                <w:szCs w:val="22"/>
                <w:lang w:eastAsia="en-US"/>
              </w:rPr>
            </w:pPr>
            <w:r w:rsidRPr="008E43A9">
              <w:rPr>
                <w:rFonts w:eastAsiaTheme="minorHAnsi"/>
                <w:color w:val="000000" w:themeColor="text1"/>
                <w:sz w:val="22"/>
                <w:szCs w:val="22"/>
                <w:lang w:eastAsia="en-US"/>
              </w:rPr>
              <w:t>w zakresie kompetencji społecznych student:</w:t>
            </w:r>
            <w:r w:rsidRPr="008E43A9">
              <w:rPr>
                <w:rFonts w:eastAsiaTheme="minorHAnsi" w:cstheme="minorBidi"/>
                <w:color w:val="000000" w:themeColor="text1"/>
                <w:sz w:val="22"/>
                <w:szCs w:val="22"/>
                <w:lang w:eastAsia="en-US"/>
              </w:rPr>
              <w:t xml:space="preserve"> 1.3.6, 1.3.7</w:t>
            </w:r>
          </w:p>
        </w:tc>
      </w:tr>
      <w:tr w:rsidR="008E43A9" w:rsidRPr="008E43A9" w14:paraId="3FAF7A33" w14:textId="77777777" w:rsidTr="00BE4A34">
        <w:tc>
          <w:tcPr>
            <w:tcW w:w="3114" w:type="dxa"/>
            <w:vAlign w:val="center"/>
          </w:tcPr>
          <w:p w14:paraId="41253D12" w14:textId="77777777" w:rsidR="008E43A9" w:rsidRPr="008E43A9" w:rsidRDefault="008E43A9" w:rsidP="008E43A9">
            <w:pPr>
              <w:rPr>
                <w:rFonts w:eastAsiaTheme="minorHAnsi"/>
                <w:b/>
                <w:color w:val="000000" w:themeColor="text1"/>
                <w:sz w:val="22"/>
                <w:szCs w:val="22"/>
                <w:lang w:eastAsia="en-US"/>
              </w:rPr>
            </w:pPr>
            <w:r w:rsidRPr="008E43A9">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4CA4A7F7" w14:textId="77777777" w:rsidR="008E43A9" w:rsidRPr="008E43A9" w:rsidRDefault="008E43A9" w:rsidP="008E43A9">
            <w:pPr>
              <w:jc w:val="center"/>
              <w:rPr>
                <w:rFonts w:eastAsiaTheme="minorHAnsi"/>
                <w:b/>
                <w:color w:val="000000" w:themeColor="text1"/>
                <w:sz w:val="22"/>
                <w:szCs w:val="22"/>
                <w:lang w:eastAsia="en-US"/>
              </w:rPr>
            </w:pPr>
            <w:r w:rsidRPr="008E43A9">
              <w:rPr>
                <w:rFonts w:eastAsiaTheme="minorHAnsi"/>
                <w:b/>
                <w:color w:val="000000" w:themeColor="text1"/>
                <w:sz w:val="22"/>
                <w:szCs w:val="22"/>
                <w:lang w:eastAsia="en-US"/>
              </w:rPr>
              <w:t>30</w:t>
            </w:r>
          </w:p>
        </w:tc>
        <w:tc>
          <w:tcPr>
            <w:tcW w:w="4252" w:type="dxa"/>
            <w:gridSpan w:val="2"/>
            <w:vAlign w:val="center"/>
          </w:tcPr>
          <w:p w14:paraId="63CC930F" w14:textId="77777777" w:rsidR="008E43A9" w:rsidRPr="008E43A9" w:rsidRDefault="008E43A9" w:rsidP="008E43A9">
            <w:pPr>
              <w:rPr>
                <w:rFonts w:eastAsiaTheme="minorHAnsi"/>
                <w:b/>
                <w:color w:val="000000" w:themeColor="text1"/>
                <w:sz w:val="22"/>
                <w:szCs w:val="22"/>
                <w:lang w:eastAsia="en-US"/>
              </w:rPr>
            </w:pPr>
            <w:r w:rsidRPr="008E43A9">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3A32889B" w14:textId="77777777" w:rsidR="008E43A9" w:rsidRPr="008E43A9" w:rsidRDefault="008E43A9" w:rsidP="008E43A9">
            <w:pPr>
              <w:ind w:left="57"/>
              <w:jc w:val="center"/>
              <w:rPr>
                <w:rFonts w:eastAsiaTheme="minorHAnsi"/>
                <w:b/>
                <w:color w:val="000000" w:themeColor="text1"/>
                <w:sz w:val="22"/>
                <w:szCs w:val="22"/>
                <w:lang w:eastAsia="en-US"/>
              </w:rPr>
            </w:pPr>
            <w:r w:rsidRPr="008E43A9">
              <w:rPr>
                <w:rFonts w:eastAsiaTheme="minorHAnsi"/>
                <w:b/>
                <w:color w:val="000000" w:themeColor="text1"/>
                <w:sz w:val="22"/>
                <w:szCs w:val="22"/>
                <w:lang w:eastAsia="en-US"/>
              </w:rPr>
              <w:t>2</w:t>
            </w:r>
          </w:p>
        </w:tc>
      </w:tr>
      <w:tr w:rsidR="008E43A9" w:rsidRPr="008E43A9" w14:paraId="1078538E" w14:textId="77777777" w:rsidTr="00BE4A34">
        <w:tc>
          <w:tcPr>
            <w:tcW w:w="9351" w:type="dxa"/>
            <w:gridSpan w:val="6"/>
            <w:vAlign w:val="center"/>
          </w:tcPr>
          <w:p w14:paraId="49EFD2D7" w14:textId="77777777" w:rsidR="008E43A9" w:rsidRPr="008E43A9" w:rsidRDefault="008E43A9" w:rsidP="008E43A9">
            <w:pPr>
              <w:rPr>
                <w:rFonts w:eastAsiaTheme="minorHAnsi"/>
                <w:b/>
                <w:color w:val="000000" w:themeColor="text1"/>
                <w:sz w:val="22"/>
                <w:szCs w:val="22"/>
                <w:lang w:eastAsia="en-US"/>
              </w:rPr>
            </w:pPr>
            <w:r w:rsidRPr="008E43A9">
              <w:rPr>
                <w:rFonts w:eastAsiaTheme="minorHAnsi"/>
                <w:b/>
                <w:color w:val="000000" w:themeColor="text1"/>
                <w:sz w:val="22"/>
                <w:szCs w:val="22"/>
                <w:lang w:eastAsia="en-US"/>
              </w:rPr>
              <w:t xml:space="preserve">11. Forma zaliczenia przedmiotu: </w:t>
            </w:r>
            <w:r w:rsidRPr="008E43A9">
              <w:rPr>
                <w:rFonts w:eastAsiaTheme="minorHAnsi"/>
                <w:bCs/>
                <w:color w:val="000000" w:themeColor="text1"/>
                <w:sz w:val="22"/>
                <w:szCs w:val="22"/>
                <w:lang w:eastAsia="en-US"/>
              </w:rPr>
              <w:t xml:space="preserve">egzamin, </w:t>
            </w:r>
            <w:r w:rsidRPr="008E43A9">
              <w:rPr>
                <w:rFonts w:eastAsiaTheme="minorHAnsi"/>
                <w:bCs/>
                <w:color w:val="000000" w:themeColor="text1"/>
                <w:sz w:val="22"/>
                <w:szCs w:val="22"/>
                <w:u w:val="single"/>
                <w:lang w:eastAsia="en-US"/>
              </w:rPr>
              <w:t>zaliczenie na ocenę</w:t>
            </w:r>
            <w:r w:rsidRPr="008E43A9">
              <w:rPr>
                <w:rFonts w:eastAsiaTheme="minorHAnsi"/>
                <w:bCs/>
                <w:color w:val="000000" w:themeColor="text1"/>
                <w:sz w:val="22"/>
                <w:szCs w:val="22"/>
                <w:lang w:eastAsia="en-US"/>
              </w:rPr>
              <w:t>, zaliczenie</w:t>
            </w:r>
            <w:r w:rsidRPr="008E43A9">
              <w:rPr>
                <w:rFonts w:eastAsiaTheme="minorHAnsi"/>
                <w:b/>
                <w:i/>
                <w:iCs/>
                <w:color w:val="000000" w:themeColor="text1"/>
                <w:sz w:val="22"/>
                <w:szCs w:val="22"/>
                <w:lang w:eastAsia="en-US"/>
              </w:rPr>
              <w:t xml:space="preserve"> </w:t>
            </w:r>
            <w:r w:rsidRPr="008E43A9">
              <w:rPr>
                <w:rFonts w:eastAsiaTheme="minorHAnsi"/>
                <w:bCs/>
                <w:i/>
                <w:iCs/>
                <w:color w:val="000000" w:themeColor="text1"/>
                <w:sz w:val="22"/>
                <w:szCs w:val="22"/>
                <w:lang w:eastAsia="en-US"/>
              </w:rPr>
              <w:t>(wpisać właściwe)</w:t>
            </w:r>
          </w:p>
        </w:tc>
      </w:tr>
      <w:tr w:rsidR="008E43A9" w:rsidRPr="008E43A9" w14:paraId="34F61421" w14:textId="77777777" w:rsidTr="00BE4A34">
        <w:tc>
          <w:tcPr>
            <w:tcW w:w="9351" w:type="dxa"/>
            <w:gridSpan w:val="6"/>
            <w:tcBorders>
              <w:top w:val="single" w:sz="4" w:space="0" w:color="auto"/>
              <w:bottom w:val="single" w:sz="4" w:space="0" w:color="auto"/>
            </w:tcBorders>
            <w:shd w:val="clear" w:color="auto" w:fill="D9D9D9"/>
          </w:tcPr>
          <w:p w14:paraId="732A3311" w14:textId="77777777" w:rsidR="008E43A9" w:rsidRPr="008E43A9" w:rsidRDefault="008E43A9" w:rsidP="008E43A9">
            <w:pPr>
              <w:contextualSpacing/>
              <w:rPr>
                <w:rFonts w:eastAsiaTheme="minorHAnsi"/>
                <w:b/>
                <w:color w:val="000000" w:themeColor="text1"/>
                <w:sz w:val="22"/>
                <w:szCs w:val="22"/>
                <w:lang w:eastAsia="en-US"/>
              </w:rPr>
            </w:pPr>
            <w:r w:rsidRPr="008E43A9">
              <w:rPr>
                <w:rFonts w:eastAsiaTheme="minorHAnsi"/>
                <w:b/>
                <w:color w:val="000000" w:themeColor="text1"/>
                <w:sz w:val="22"/>
                <w:szCs w:val="22"/>
                <w:lang w:eastAsia="en-US"/>
              </w:rPr>
              <w:t xml:space="preserve">12. Sposoby weryfikacji i oceny efektów uczenia się </w:t>
            </w:r>
          </w:p>
        </w:tc>
      </w:tr>
      <w:tr w:rsidR="008E43A9" w:rsidRPr="008E43A9" w14:paraId="593AE1C8" w14:textId="77777777" w:rsidTr="00BE4A34">
        <w:tc>
          <w:tcPr>
            <w:tcW w:w="3114" w:type="dxa"/>
            <w:tcBorders>
              <w:top w:val="single" w:sz="4" w:space="0" w:color="auto"/>
            </w:tcBorders>
            <w:vAlign w:val="center"/>
          </w:tcPr>
          <w:p w14:paraId="5F6F00B1" w14:textId="77777777" w:rsidR="008E43A9" w:rsidRPr="008E43A9" w:rsidRDefault="008E43A9" w:rsidP="008E43A9">
            <w:pPr>
              <w:contextualSpacing/>
              <w:jc w:val="center"/>
              <w:rPr>
                <w:rFonts w:eastAsiaTheme="minorHAnsi"/>
                <w:color w:val="000000" w:themeColor="text1"/>
                <w:sz w:val="22"/>
                <w:szCs w:val="22"/>
                <w:lang w:eastAsia="en-US"/>
              </w:rPr>
            </w:pPr>
            <w:r w:rsidRPr="008E43A9">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407A63D0" w14:textId="77777777" w:rsidR="008E43A9" w:rsidRPr="008E43A9" w:rsidRDefault="008E43A9" w:rsidP="008E43A9">
            <w:pPr>
              <w:jc w:val="center"/>
              <w:rPr>
                <w:rFonts w:eastAsiaTheme="minorHAnsi"/>
                <w:color w:val="000000" w:themeColor="text1"/>
                <w:sz w:val="22"/>
                <w:szCs w:val="22"/>
                <w:lang w:eastAsia="en-US"/>
              </w:rPr>
            </w:pPr>
            <w:r w:rsidRPr="008E43A9">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3253F06A" w14:textId="77777777" w:rsidR="008E43A9" w:rsidRPr="008E43A9" w:rsidRDefault="008E43A9" w:rsidP="008E43A9">
            <w:pPr>
              <w:jc w:val="center"/>
              <w:rPr>
                <w:rFonts w:eastAsiaTheme="minorHAnsi"/>
                <w:color w:val="000000" w:themeColor="text1"/>
                <w:sz w:val="22"/>
                <w:szCs w:val="22"/>
                <w:lang w:eastAsia="en-US"/>
              </w:rPr>
            </w:pPr>
            <w:r w:rsidRPr="008E43A9">
              <w:rPr>
                <w:rFonts w:eastAsiaTheme="minorHAnsi"/>
                <w:color w:val="000000" w:themeColor="text1"/>
                <w:sz w:val="22"/>
                <w:szCs w:val="22"/>
                <w:lang w:eastAsia="en-US"/>
              </w:rPr>
              <w:t>Sposoby oceny*/zaliczenie</w:t>
            </w:r>
          </w:p>
        </w:tc>
      </w:tr>
      <w:tr w:rsidR="008E43A9" w:rsidRPr="008E43A9" w14:paraId="17907355" w14:textId="77777777" w:rsidTr="00BE4A34">
        <w:tc>
          <w:tcPr>
            <w:tcW w:w="3114" w:type="dxa"/>
            <w:tcBorders>
              <w:top w:val="single" w:sz="4" w:space="0" w:color="auto"/>
            </w:tcBorders>
            <w:vAlign w:val="center"/>
          </w:tcPr>
          <w:p w14:paraId="42F4963D" w14:textId="77777777" w:rsidR="008E43A9" w:rsidRPr="008E43A9" w:rsidRDefault="008E43A9" w:rsidP="008E43A9">
            <w:pPr>
              <w:contextualSpacing/>
              <w:rPr>
                <w:rFonts w:eastAsiaTheme="minorHAnsi"/>
                <w:color w:val="000000" w:themeColor="text1"/>
                <w:sz w:val="22"/>
                <w:szCs w:val="22"/>
                <w:lang w:eastAsia="en-US"/>
              </w:rPr>
            </w:pPr>
            <w:r w:rsidRPr="008E43A9">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3C34812B"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stheme="minorBidi"/>
                <w:color w:val="000000" w:themeColor="text1"/>
                <w:sz w:val="22"/>
                <w:szCs w:val="22"/>
                <w:lang w:eastAsia="en-US"/>
              </w:rPr>
              <w:t>Sprawdzian pisemny – pytania otwarte i zamknięte</w:t>
            </w:r>
          </w:p>
        </w:tc>
        <w:tc>
          <w:tcPr>
            <w:tcW w:w="3114" w:type="dxa"/>
            <w:gridSpan w:val="2"/>
            <w:tcBorders>
              <w:top w:val="single" w:sz="4" w:space="0" w:color="auto"/>
            </w:tcBorders>
            <w:vAlign w:val="center"/>
          </w:tcPr>
          <w:p w14:paraId="454C34C0" w14:textId="77777777" w:rsidR="008E43A9" w:rsidRPr="008E43A9" w:rsidRDefault="008E43A9" w:rsidP="008E43A9">
            <w:pPr>
              <w:rPr>
                <w:rFonts w:eastAsiaTheme="minorHAnsi"/>
                <w:b/>
                <w:color w:val="000000" w:themeColor="text1"/>
                <w:sz w:val="28"/>
                <w:szCs w:val="28"/>
                <w:lang w:eastAsia="en-US"/>
              </w:rPr>
            </w:pPr>
          </w:p>
        </w:tc>
      </w:tr>
      <w:tr w:rsidR="008E43A9" w:rsidRPr="008E43A9" w14:paraId="37BBF540" w14:textId="77777777" w:rsidTr="00BE4A34">
        <w:tc>
          <w:tcPr>
            <w:tcW w:w="3114" w:type="dxa"/>
            <w:tcBorders>
              <w:top w:val="single" w:sz="4" w:space="0" w:color="auto"/>
            </w:tcBorders>
            <w:vAlign w:val="center"/>
          </w:tcPr>
          <w:p w14:paraId="1BA54598"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2E6B9729" w14:textId="77777777" w:rsidR="008E43A9" w:rsidRPr="008E43A9" w:rsidRDefault="008E43A9" w:rsidP="008E43A9">
            <w:pPr>
              <w:rPr>
                <w:rFonts w:eastAsiaTheme="minorHAnsi" w:cstheme="minorBidi"/>
                <w:color w:val="000000" w:themeColor="text1"/>
                <w:sz w:val="22"/>
                <w:szCs w:val="22"/>
                <w:lang w:eastAsia="en-US"/>
              </w:rPr>
            </w:pPr>
            <w:r w:rsidRPr="008E43A9">
              <w:rPr>
                <w:rFonts w:eastAsiaTheme="minorHAnsi" w:cstheme="minorBidi"/>
                <w:color w:val="000000" w:themeColor="text1"/>
                <w:sz w:val="22"/>
                <w:szCs w:val="22"/>
                <w:lang w:eastAsia="en-US"/>
              </w:rPr>
              <w:t>Prezentacja</w:t>
            </w:r>
          </w:p>
          <w:p w14:paraId="7092C98C"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stheme="minorBidi"/>
                <w:color w:val="000000" w:themeColor="text1"/>
                <w:sz w:val="22"/>
                <w:szCs w:val="22"/>
                <w:lang w:eastAsia="en-US"/>
              </w:rPr>
              <w:t>Obserwacja</w:t>
            </w:r>
          </w:p>
        </w:tc>
        <w:tc>
          <w:tcPr>
            <w:tcW w:w="3114" w:type="dxa"/>
            <w:gridSpan w:val="2"/>
            <w:tcBorders>
              <w:top w:val="single" w:sz="4" w:space="0" w:color="auto"/>
            </w:tcBorders>
            <w:vAlign w:val="center"/>
          </w:tcPr>
          <w:p w14:paraId="4A4AEEE7" w14:textId="77777777" w:rsidR="008E43A9" w:rsidRPr="008E43A9" w:rsidRDefault="008E43A9" w:rsidP="008E43A9">
            <w:pPr>
              <w:rPr>
                <w:rFonts w:eastAsiaTheme="minorHAnsi"/>
                <w:b/>
                <w:color w:val="000000" w:themeColor="text1"/>
                <w:sz w:val="28"/>
                <w:szCs w:val="28"/>
                <w:lang w:eastAsia="en-US"/>
              </w:rPr>
            </w:pPr>
          </w:p>
        </w:tc>
      </w:tr>
      <w:tr w:rsidR="008E43A9" w:rsidRPr="008E43A9" w14:paraId="1D7E98FC" w14:textId="77777777" w:rsidTr="00BE4A34">
        <w:tc>
          <w:tcPr>
            <w:tcW w:w="3114" w:type="dxa"/>
            <w:tcBorders>
              <w:top w:val="single" w:sz="4" w:space="0" w:color="auto"/>
            </w:tcBorders>
            <w:vAlign w:val="center"/>
          </w:tcPr>
          <w:p w14:paraId="40BC7037"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1829D143" w14:textId="77777777" w:rsidR="008E43A9" w:rsidRPr="008E43A9" w:rsidRDefault="008E43A9" w:rsidP="008E43A9">
            <w:pPr>
              <w:rPr>
                <w:rFonts w:eastAsiaTheme="minorHAnsi"/>
                <w:color w:val="000000" w:themeColor="text1"/>
                <w:sz w:val="22"/>
                <w:szCs w:val="22"/>
                <w:lang w:eastAsia="en-US"/>
              </w:rPr>
            </w:pPr>
            <w:r w:rsidRPr="008E43A9">
              <w:rPr>
                <w:rFonts w:eastAsiaTheme="minorHAnsi" w:cstheme="minorBidi"/>
                <w:color w:val="000000" w:themeColor="text1"/>
                <w:sz w:val="22"/>
                <w:szCs w:val="22"/>
                <w:lang w:eastAsia="en-US"/>
              </w:rPr>
              <w:t>Obserwacja</w:t>
            </w:r>
          </w:p>
        </w:tc>
        <w:tc>
          <w:tcPr>
            <w:tcW w:w="3114" w:type="dxa"/>
            <w:gridSpan w:val="2"/>
            <w:tcBorders>
              <w:top w:val="single" w:sz="4" w:space="0" w:color="auto"/>
            </w:tcBorders>
            <w:vAlign w:val="center"/>
          </w:tcPr>
          <w:p w14:paraId="174DC4AB" w14:textId="77777777" w:rsidR="008E43A9" w:rsidRPr="008E43A9" w:rsidRDefault="008E43A9" w:rsidP="008E43A9">
            <w:pPr>
              <w:rPr>
                <w:rFonts w:eastAsiaTheme="minorHAnsi"/>
                <w:b/>
                <w:color w:val="000000" w:themeColor="text1"/>
                <w:sz w:val="28"/>
                <w:szCs w:val="28"/>
                <w:lang w:eastAsia="en-US"/>
              </w:rPr>
            </w:pPr>
          </w:p>
        </w:tc>
      </w:tr>
    </w:tbl>
    <w:p w14:paraId="3FCAE893" w14:textId="77777777" w:rsidR="008E43A9" w:rsidRPr="00FB7C51" w:rsidRDefault="008E43A9" w:rsidP="0087686D">
      <w:pPr>
        <w:spacing w:line="360" w:lineRule="auto"/>
        <w:ind w:left="720"/>
        <w:jc w:val="right"/>
        <w:rPr>
          <w:b/>
          <w:bCs/>
          <w:i/>
          <w:sz w:val="22"/>
          <w:szCs w:val="22"/>
        </w:rPr>
      </w:pPr>
    </w:p>
    <w:p w14:paraId="32848F58"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27BF458"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p w14:paraId="6F2F20C1" w14:textId="77777777" w:rsidR="00AC1015" w:rsidRPr="00FB7C51" w:rsidRDefault="00AC1015" w:rsidP="00AC1015">
      <w:pPr>
        <w:spacing w:after="160" w:line="259" w:lineRule="auto"/>
        <w:rPr>
          <w:rFonts w:eastAsiaTheme="minorHAnsi"/>
          <w:color w:val="000000" w:themeColor="text1"/>
          <w:sz w:val="22"/>
          <w:szCs w:val="22"/>
          <w:lang w:eastAsia="en-US"/>
        </w:rPr>
      </w:pPr>
    </w:p>
    <w:p w14:paraId="7E087CBA"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6A5EC13"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65E5C29"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D0260C5"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F47312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9362306"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CEA864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C2F322E" w14:textId="77777777" w:rsidR="00AC1015" w:rsidRPr="00FB7C51" w:rsidRDefault="00AC1015" w:rsidP="00AC1015">
      <w:pPr>
        <w:spacing w:after="160" w:line="259" w:lineRule="auto"/>
        <w:rPr>
          <w:sz w:val="22"/>
          <w:szCs w:val="22"/>
        </w:rPr>
      </w:pPr>
      <w:r w:rsidRPr="00FB7C51">
        <w:rPr>
          <w:sz w:val="22"/>
          <w:szCs w:val="22"/>
        </w:rPr>
        <w:br w:type="page"/>
      </w:r>
    </w:p>
    <w:p w14:paraId="0612BF94" w14:textId="14122813"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Hormony i biopreparaty</w:t>
      </w:r>
    </w:p>
    <w:p w14:paraId="184C52A1"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430AB75D"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2410"/>
        <w:gridCol w:w="1842"/>
        <w:gridCol w:w="851"/>
      </w:tblGrid>
      <w:tr w:rsidR="006C71D1" w:rsidRPr="00FB7C51" w14:paraId="45B04E0C" w14:textId="77777777" w:rsidTr="00BE4A34">
        <w:tc>
          <w:tcPr>
            <w:tcW w:w="9351" w:type="dxa"/>
            <w:gridSpan w:val="6"/>
            <w:tcBorders>
              <w:top w:val="single" w:sz="4" w:space="0" w:color="auto"/>
            </w:tcBorders>
            <w:shd w:val="clear" w:color="auto" w:fill="D9D9D9"/>
          </w:tcPr>
          <w:p w14:paraId="09F98D59" w14:textId="77777777" w:rsidR="006C71D1" w:rsidRPr="00FB7C51" w:rsidRDefault="006C71D1" w:rsidP="00BE4A34">
            <w:pPr>
              <w:jc w:val="center"/>
              <w:rPr>
                <w:b/>
                <w:color w:val="000000" w:themeColor="text1"/>
                <w:sz w:val="22"/>
                <w:szCs w:val="22"/>
              </w:rPr>
            </w:pPr>
            <w:r w:rsidRPr="00FB7C51">
              <w:rPr>
                <w:b/>
                <w:color w:val="000000" w:themeColor="text1"/>
                <w:sz w:val="22"/>
                <w:szCs w:val="22"/>
              </w:rPr>
              <w:t>Informacje ogólne o przedmiocie</w:t>
            </w:r>
          </w:p>
        </w:tc>
      </w:tr>
      <w:tr w:rsidR="006C71D1" w:rsidRPr="00FB7C51" w14:paraId="7BBA540A" w14:textId="77777777" w:rsidTr="00BE4A34">
        <w:tc>
          <w:tcPr>
            <w:tcW w:w="4192" w:type="dxa"/>
            <w:gridSpan w:val="2"/>
            <w:tcBorders>
              <w:top w:val="single" w:sz="4" w:space="0" w:color="auto"/>
            </w:tcBorders>
            <w:shd w:val="clear" w:color="auto" w:fill="FFFFFF"/>
            <w:vAlign w:val="center"/>
          </w:tcPr>
          <w:p w14:paraId="17AEFD7A"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2F3EE001"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1A244010" w14:textId="57A6071D" w:rsidR="006C71D1" w:rsidRPr="00FB7C51" w:rsidRDefault="006C71D1"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sz w:val="22"/>
                <w:szCs w:val="22"/>
              </w:rPr>
              <w:t>niestacjnarne</w:t>
            </w:r>
            <w:proofErr w:type="spellEnd"/>
          </w:p>
        </w:tc>
      </w:tr>
      <w:tr w:rsidR="006C71D1" w:rsidRPr="00FB7C51" w14:paraId="7FB2DBD9" w14:textId="77777777" w:rsidTr="00BE4A34">
        <w:tc>
          <w:tcPr>
            <w:tcW w:w="4192" w:type="dxa"/>
            <w:gridSpan w:val="2"/>
          </w:tcPr>
          <w:p w14:paraId="3637069C" w14:textId="77777777" w:rsidR="006C71D1" w:rsidRPr="00FB7C51" w:rsidRDefault="006C71D1"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bCs/>
                <w:color w:val="000000" w:themeColor="text1"/>
                <w:sz w:val="22"/>
                <w:szCs w:val="22"/>
              </w:rPr>
              <w:t>III</w:t>
            </w:r>
          </w:p>
        </w:tc>
        <w:tc>
          <w:tcPr>
            <w:tcW w:w="5159" w:type="dxa"/>
            <w:gridSpan w:val="4"/>
          </w:tcPr>
          <w:p w14:paraId="780555A0"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sz w:val="22"/>
                <w:szCs w:val="22"/>
              </w:rPr>
              <w:t>V</w:t>
            </w:r>
          </w:p>
        </w:tc>
      </w:tr>
      <w:tr w:rsidR="006C71D1" w:rsidRPr="00FB7C51" w14:paraId="70CE6AE0" w14:textId="77777777" w:rsidTr="00BE4A34">
        <w:tc>
          <w:tcPr>
            <w:tcW w:w="9351" w:type="dxa"/>
            <w:gridSpan w:val="6"/>
          </w:tcPr>
          <w:p w14:paraId="0BA91670"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sz w:val="22"/>
                <w:szCs w:val="22"/>
              </w:rPr>
              <w:t>Hormony i biopreparaty</w:t>
            </w:r>
          </w:p>
        </w:tc>
      </w:tr>
      <w:tr w:rsidR="006C71D1" w:rsidRPr="00FB7C51" w14:paraId="6F5D184D" w14:textId="77777777" w:rsidTr="00BE4A34">
        <w:tc>
          <w:tcPr>
            <w:tcW w:w="9351" w:type="dxa"/>
            <w:gridSpan w:val="6"/>
          </w:tcPr>
          <w:p w14:paraId="39E70950"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6C71D1" w:rsidRPr="00FB7C51" w14:paraId="75E6F51E" w14:textId="77777777" w:rsidTr="00BE4A34">
        <w:trPr>
          <w:trHeight w:val="181"/>
        </w:trPr>
        <w:tc>
          <w:tcPr>
            <w:tcW w:w="9351" w:type="dxa"/>
            <w:gridSpan w:val="6"/>
            <w:tcBorders>
              <w:bottom w:val="nil"/>
            </w:tcBorders>
            <w:shd w:val="clear" w:color="auto" w:fill="FFFFFF"/>
          </w:tcPr>
          <w:p w14:paraId="617A44CC" w14:textId="77777777" w:rsidR="006C71D1" w:rsidRPr="00FB7C51" w:rsidRDefault="006C71D1"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AAE25A5" w14:textId="77777777" w:rsidR="006C71D1" w:rsidRPr="00FB7C51" w:rsidRDefault="006C71D1" w:rsidP="00BE4A34">
            <w:pPr>
              <w:rPr>
                <w:sz w:val="22"/>
                <w:szCs w:val="22"/>
              </w:rPr>
            </w:pPr>
            <w:r w:rsidRPr="00FB7C51">
              <w:rPr>
                <w:sz w:val="22"/>
                <w:szCs w:val="22"/>
              </w:rPr>
              <w:t>Zapoznanie z budową, właściwościami, działaniem, izolacją i otrzymywaniem substancji białkowo-peptydowych, w szczególności hormonów i enzymów oraz z metodami oznaczania ich aktywności.</w:t>
            </w:r>
          </w:p>
        </w:tc>
      </w:tr>
      <w:tr w:rsidR="006C71D1" w:rsidRPr="00FB7C51" w14:paraId="49DCF6DD" w14:textId="77777777" w:rsidTr="00BE4A34">
        <w:trPr>
          <w:trHeight w:val="725"/>
        </w:trPr>
        <w:tc>
          <w:tcPr>
            <w:tcW w:w="9351" w:type="dxa"/>
            <w:gridSpan w:val="6"/>
            <w:tcBorders>
              <w:top w:val="nil"/>
            </w:tcBorders>
          </w:tcPr>
          <w:p w14:paraId="3856795C" w14:textId="77777777" w:rsidR="006C71D1" w:rsidRPr="00FB7C51" w:rsidRDefault="006C71D1"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87A82D4" w14:textId="77777777" w:rsidR="006C71D1" w:rsidRPr="00FB7C51" w:rsidRDefault="006C71D1"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3EF9F900" w14:textId="77777777" w:rsidR="006C71D1" w:rsidRPr="00FB7C51" w:rsidRDefault="006C71D1" w:rsidP="00BE4A34">
            <w:pPr>
              <w:rPr>
                <w:sz w:val="22"/>
                <w:szCs w:val="22"/>
              </w:rPr>
            </w:pPr>
            <w:r w:rsidRPr="00FB7C51">
              <w:rPr>
                <w:color w:val="000000" w:themeColor="text1"/>
                <w:sz w:val="22"/>
                <w:szCs w:val="22"/>
              </w:rPr>
              <w:t xml:space="preserve">w zakresie wiedzy student zna i rozumie: </w:t>
            </w:r>
            <w:r w:rsidRPr="00FB7C51">
              <w:rPr>
                <w:sz w:val="22"/>
                <w:szCs w:val="22"/>
              </w:rPr>
              <w:t>A.W6., A.W8., A.W11., B.W1., B.W2., B.W21., C.W2., C.W3., B.W23., C.W10., C.W14., A.W23., A.W13., E.W11.</w:t>
            </w:r>
          </w:p>
          <w:p w14:paraId="16D243C1" w14:textId="77777777" w:rsidR="006C71D1" w:rsidRPr="00FB7C51" w:rsidRDefault="006C71D1" w:rsidP="00BE4A34">
            <w:pPr>
              <w:rPr>
                <w:sz w:val="22"/>
                <w:szCs w:val="22"/>
              </w:rPr>
            </w:pPr>
            <w:r w:rsidRPr="00FB7C51">
              <w:rPr>
                <w:color w:val="000000" w:themeColor="text1"/>
                <w:sz w:val="22"/>
                <w:szCs w:val="22"/>
              </w:rPr>
              <w:t>w zakresie umiejętności student potrafi:</w:t>
            </w:r>
            <w:r w:rsidRPr="00FB7C51">
              <w:rPr>
                <w:sz w:val="22"/>
                <w:szCs w:val="22"/>
              </w:rPr>
              <w:t xml:space="preserve"> A.U4., A.U6., C.U14., C.U34., F.U3.</w:t>
            </w:r>
          </w:p>
          <w:p w14:paraId="1B7DF2EC" w14:textId="77777777" w:rsidR="006C71D1" w:rsidRPr="00FB7C51" w:rsidRDefault="006C71D1"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1.3.2, 1.3.7</w:t>
            </w:r>
          </w:p>
        </w:tc>
      </w:tr>
      <w:tr w:rsidR="006C71D1" w:rsidRPr="00FB7C51" w14:paraId="14FAC52B" w14:textId="77777777" w:rsidTr="00BE4A34">
        <w:tc>
          <w:tcPr>
            <w:tcW w:w="3114" w:type="dxa"/>
            <w:vAlign w:val="center"/>
          </w:tcPr>
          <w:p w14:paraId="3CF75FCA" w14:textId="77777777" w:rsidR="006C71D1" w:rsidRPr="00FB7C51" w:rsidRDefault="006C71D1"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7922AA9C" w14:textId="77777777" w:rsidR="006C71D1" w:rsidRPr="00FB7C51" w:rsidRDefault="006C71D1"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41F827E5" w14:textId="77777777" w:rsidR="006C71D1" w:rsidRPr="00FB7C51" w:rsidRDefault="006C71D1"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BFBFBF" w:themeFill="background1" w:themeFillShade="BF"/>
            <w:vAlign w:val="center"/>
          </w:tcPr>
          <w:p w14:paraId="681F5488" w14:textId="77777777" w:rsidR="006C71D1" w:rsidRPr="00FB7C51" w:rsidRDefault="006C71D1" w:rsidP="00BE4A34">
            <w:pPr>
              <w:ind w:left="57"/>
              <w:rPr>
                <w:b/>
                <w:color w:val="000000" w:themeColor="text1"/>
                <w:sz w:val="22"/>
                <w:szCs w:val="22"/>
              </w:rPr>
            </w:pPr>
            <w:r w:rsidRPr="00FB7C51">
              <w:rPr>
                <w:b/>
                <w:color w:val="000000" w:themeColor="text1"/>
                <w:sz w:val="22"/>
                <w:szCs w:val="22"/>
              </w:rPr>
              <w:t>2</w:t>
            </w:r>
          </w:p>
        </w:tc>
      </w:tr>
      <w:tr w:rsidR="006C71D1" w:rsidRPr="00FB7C51" w14:paraId="60A1E5B3" w14:textId="77777777" w:rsidTr="00BE4A34">
        <w:tc>
          <w:tcPr>
            <w:tcW w:w="9351" w:type="dxa"/>
            <w:gridSpan w:val="6"/>
            <w:vAlign w:val="center"/>
          </w:tcPr>
          <w:p w14:paraId="736ABB57" w14:textId="77777777" w:rsidR="006C71D1" w:rsidRPr="00FB7C51" w:rsidRDefault="006C71D1"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6C71D1" w:rsidRPr="00FB7C51" w14:paraId="1EFF4049" w14:textId="77777777" w:rsidTr="00BE4A34">
        <w:tc>
          <w:tcPr>
            <w:tcW w:w="9351" w:type="dxa"/>
            <w:gridSpan w:val="6"/>
            <w:tcBorders>
              <w:top w:val="single" w:sz="4" w:space="0" w:color="auto"/>
              <w:bottom w:val="single" w:sz="4" w:space="0" w:color="auto"/>
            </w:tcBorders>
            <w:shd w:val="clear" w:color="auto" w:fill="D9D9D9"/>
          </w:tcPr>
          <w:p w14:paraId="3DF5EFD9" w14:textId="77777777" w:rsidR="006C71D1" w:rsidRPr="00FB7C51" w:rsidRDefault="006C71D1"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6C71D1" w:rsidRPr="00FB7C51" w14:paraId="53AC1D26" w14:textId="77777777" w:rsidTr="00BE4A34">
        <w:tc>
          <w:tcPr>
            <w:tcW w:w="3114" w:type="dxa"/>
            <w:tcBorders>
              <w:top w:val="single" w:sz="4" w:space="0" w:color="auto"/>
            </w:tcBorders>
            <w:vAlign w:val="center"/>
          </w:tcPr>
          <w:p w14:paraId="4151EBF0" w14:textId="77777777" w:rsidR="006C71D1" w:rsidRPr="00FB7C51" w:rsidRDefault="006C71D1"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544" w:type="dxa"/>
            <w:gridSpan w:val="3"/>
            <w:tcBorders>
              <w:top w:val="single" w:sz="4" w:space="0" w:color="auto"/>
            </w:tcBorders>
            <w:vAlign w:val="center"/>
          </w:tcPr>
          <w:p w14:paraId="7ED53199" w14:textId="77777777" w:rsidR="006C71D1" w:rsidRPr="00FB7C51" w:rsidRDefault="006C71D1" w:rsidP="00BE4A34">
            <w:pPr>
              <w:jc w:val="center"/>
              <w:rPr>
                <w:color w:val="000000" w:themeColor="text1"/>
                <w:sz w:val="22"/>
                <w:szCs w:val="22"/>
              </w:rPr>
            </w:pPr>
            <w:r w:rsidRPr="00FB7C51">
              <w:rPr>
                <w:color w:val="000000" w:themeColor="text1"/>
                <w:sz w:val="22"/>
                <w:szCs w:val="22"/>
              </w:rPr>
              <w:t>Sposoby weryfikacji</w:t>
            </w:r>
          </w:p>
        </w:tc>
        <w:tc>
          <w:tcPr>
            <w:tcW w:w="2693" w:type="dxa"/>
            <w:gridSpan w:val="2"/>
            <w:tcBorders>
              <w:top w:val="single" w:sz="4" w:space="0" w:color="auto"/>
            </w:tcBorders>
            <w:vAlign w:val="center"/>
          </w:tcPr>
          <w:p w14:paraId="53DCAB80" w14:textId="77777777" w:rsidR="006C71D1" w:rsidRPr="00FB7C51" w:rsidRDefault="006C71D1" w:rsidP="00BE4A34">
            <w:pPr>
              <w:jc w:val="center"/>
              <w:rPr>
                <w:color w:val="000000" w:themeColor="text1"/>
                <w:sz w:val="22"/>
                <w:szCs w:val="22"/>
              </w:rPr>
            </w:pPr>
            <w:r w:rsidRPr="00FB7C51">
              <w:rPr>
                <w:color w:val="000000" w:themeColor="text1"/>
                <w:sz w:val="22"/>
                <w:szCs w:val="22"/>
              </w:rPr>
              <w:t>Sposoby oceny*/zaliczenie</w:t>
            </w:r>
          </w:p>
        </w:tc>
      </w:tr>
      <w:tr w:rsidR="006C71D1" w:rsidRPr="00FB7C51" w14:paraId="6CA2038A" w14:textId="77777777" w:rsidTr="00BE4A34">
        <w:trPr>
          <w:trHeight w:val="456"/>
        </w:trPr>
        <w:tc>
          <w:tcPr>
            <w:tcW w:w="3114" w:type="dxa"/>
            <w:tcBorders>
              <w:top w:val="single" w:sz="4" w:space="0" w:color="auto"/>
            </w:tcBorders>
            <w:vAlign w:val="center"/>
          </w:tcPr>
          <w:p w14:paraId="0CE717DE" w14:textId="77777777" w:rsidR="006C71D1" w:rsidRPr="00FB7C51" w:rsidRDefault="006C71D1" w:rsidP="00BE4A34">
            <w:pPr>
              <w:pStyle w:val="Akapitzlist"/>
              <w:ind w:left="0"/>
              <w:rPr>
                <w:color w:val="000000" w:themeColor="text1"/>
                <w:sz w:val="22"/>
                <w:szCs w:val="22"/>
              </w:rPr>
            </w:pPr>
            <w:r w:rsidRPr="00FB7C51">
              <w:rPr>
                <w:color w:val="000000" w:themeColor="text1"/>
                <w:sz w:val="22"/>
                <w:szCs w:val="22"/>
              </w:rPr>
              <w:t>W zakresie wiedzy</w:t>
            </w:r>
          </w:p>
        </w:tc>
        <w:tc>
          <w:tcPr>
            <w:tcW w:w="3544" w:type="dxa"/>
            <w:gridSpan w:val="3"/>
            <w:tcBorders>
              <w:top w:val="single" w:sz="4" w:space="0" w:color="auto"/>
            </w:tcBorders>
            <w:vAlign w:val="center"/>
          </w:tcPr>
          <w:p w14:paraId="188B6A0E" w14:textId="77777777" w:rsidR="006C71D1" w:rsidRPr="00FB7C51" w:rsidRDefault="006C71D1" w:rsidP="00BE4A34">
            <w:pPr>
              <w:rPr>
                <w:color w:val="000000" w:themeColor="text1"/>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 xml:space="preserve">krótkie ustrukturyzowane pytania, test </w:t>
            </w:r>
          </w:p>
        </w:tc>
        <w:tc>
          <w:tcPr>
            <w:tcW w:w="2693" w:type="dxa"/>
            <w:gridSpan w:val="2"/>
            <w:tcBorders>
              <w:top w:val="single" w:sz="4" w:space="0" w:color="auto"/>
            </w:tcBorders>
            <w:vAlign w:val="center"/>
          </w:tcPr>
          <w:p w14:paraId="37705CB9" w14:textId="77777777" w:rsidR="006C71D1" w:rsidRPr="00FB7C51" w:rsidRDefault="006C71D1" w:rsidP="00BE4A34">
            <w:pPr>
              <w:rPr>
                <w:b/>
                <w:color w:val="000000" w:themeColor="text1"/>
                <w:sz w:val="22"/>
                <w:szCs w:val="22"/>
              </w:rPr>
            </w:pPr>
            <w:r w:rsidRPr="00FB7C51">
              <w:rPr>
                <w:color w:val="000000" w:themeColor="text1"/>
                <w:sz w:val="22"/>
                <w:szCs w:val="22"/>
              </w:rPr>
              <w:t>*</w:t>
            </w:r>
          </w:p>
        </w:tc>
      </w:tr>
      <w:tr w:rsidR="006C71D1" w:rsidRPr="00FB7C51" w14:paraId="4B5A31E8" w14:textId="77777777" w:rsidTr="00BE4A34">
        <w:tc>
          <w:tcPr>
            <w:tcW w:w="3114" w:type="dxa"/>
            <w:tcBorders>
              <w:top w:val="single" w:sz="4" w:space="0" w:color="auto"/>
            </w:tcBorders>
            <w:vAlign w:val="center"/>
          </w:tcPr>
          <w:p w14:paraId="1E6EB946" w14:textId="77777777" w:rsidR="006C71D1" w:rsidRPr="00FB7C51" w:rsidRDefault="006C71D1" w:rsidP="00BE4A34">
            <w:pPr>
              <w:rPr>
                <w:color w:val="000000" w:themeColor="text1"/>
                <w:sz w:val="22"/>
                <w:szCs w:val="22"/>
              </w:rPr>
            </w:pPr>
            <w:r w:rsidRPr="00FB7C51">
              <w:rPr>
                <w:color w:val="000000" w:themeColor="text1"/>
                <w:sz w:val="22"/>
                <w:szCs w:val="22"/>
              </w:rPr>
              <w:t>W zakresie umiejętności</w:t>
            </w:r>
          </w:p>
        </w:tc>
        <w:tc>
          <w:tcPr>
            <w:tcW w:w="3544" w:type="dxa"/>
            <w:gridSpan w:val="3"/>
            <w:tcBorders>
              <w:top w:val="single" w:sz="4" w:space="0" w:color="auto"/>
            </w:tcBorders>
            <w:vAlign w:val="center"/>
          </w:tcPr>
          <w:p w14:paraId="18C67AE3" w14:textId="77777777" w:rsidR="006C71D1" w:rsidRPr="00FB7C51" w:rsidRDefault="006C71D1" w:rsidP="00BE4A34">
            <w:pPr>
              <w:rPr>
                <w:sz w:val="22"/>
                <w:szCs w:val="22"/>
              </w:rPr>
            </w:pPr>
            <w:r w:rsidRPr="00FB7C51">
              <w:rPr>
                <w:sz w:val="22"/>
                <w:szCs w:val="22"/>
              </w:rPr>
              <w:t>Obserwacja</w:t>
            </w:r>
          </w:p>
          <w:p w14:paraId="116522BF" w14:textId="77777777" w:rsidR="006C71D1" w:rsidRPr="00FB7C51" w:rsidRDefault="006C71D1" w:rsidP="00BE4A34">
            <w:pPr>
              <w:rPr>
                <w:color w:val="000000" w:themeColor="text1"/>
                <w:sz w:val="22"/>
                <w:szCs w:val="22"/>
              </w:rPr>
            </w:pPr>
            <w:r w:rsidRPr="00FB7C51">
              <w:rPr>
                <w:sz w:val="22"/>
                <w:szCs w:val="22"/>
              </w:rPr>
              <w:t>Przygotowanie prezentacji multimedialnej</w:t>
            </w:r>
          </w:p>
        </w:tc>
        <w:tc>
          <w:tcPr>
            <w:tcW w:w="2693" w:type="dxa"/>
            <w:gridSpan w:val="2"/>
            <w:tcBorders>
              <w:top w:val="single" w:sz="4" w:space="0" w:color="auto"/>
            </w:tcBorders>
            <w:vAlign w:val="center"/>
          </w:tcPr>
          <w:p w14:paraId="6FF2A96A" w14:textId="77777777" w:rsidR="006C71D1" w:rsidRPr="00FB7C51" w:rsidRDefault="006C71D1" w:rsidP="00BE4A34">
            <w:pPr>
              <w:rPr>
                <w:b/>
                <w:color w:val="000000" w:themeColor="text1"/>
                <w:sz w:val="22"/>
                <w:szCs w:val="22"/>
              </w:rPr>
            </w:pPr>
            <w:r w:rsidRPr="00FB7C51">
              <w:rPr>
                <w:color w:val="000000" w:themeColor="text1"/>
                <w:sz w:val="22"/>
                <w:szCs w:val="22"/>
              </w:rPr>
              <w:t>*</w:t>
            </w:r>
          </w:p>
        </w:tc>
      </w:tr>
      <w:tr w:rsidR="006C71D1" w:rsidRPr="00FB7C51" w14:paraId="50CE43E8" w14:textId="77777777" w:rsidTr="00BE4A34">
        <w:tc>
          <w:tcPr>
            <w:tcW w:w="3114" w:type="dxa"/>
            <w:tcBorders>
              <w:top w:val="single" w:sz="4" w:space="0" w:color="auto"/>
            </w:tcBorders>
            <w:vAlign w:val="center"/>
          </w:tcPr>
          <w:p w14:paraId="5E39686C" w14:textId="77777777" w:rsidR="006C71D1" w:rsidRPr="00FB7C51" w:rsidRDefault="006C71D1" w:rsidP="00BE4A34">
            <w:pPr>
              <w:rPr>
                <w:color w:val="000000" w:themeColor="text1"/>
                <w:sz w:val="22"/>
                <w:szCs w:val="22"/>
              </w:rPr>
            </w:pPr>
            <w:r w:rsidRPr="00FB7C51">
              <w:rPr>
                <w:color w:val="000000" w:themeColor="text1"/>
                <w:sz w:val="22"/>
                <w:szCs w:val="22"/>
              </w:rPr>
              <w:t>W zakresie kompetencji</w:t>
            </w:r>
          </w:p>
        </w:tc>
        <w:tc>
          <w:tcPr>
            <w:tcW w:w="3544" w:type="dxa"/>
            <w:gridSpan w:val="3"/>
            <w:tcBorders>
              <w:top w:val="single" w:sz="4" w:space="0" w:color="auto"/>
            </w:tcBorders>
            <w:vAlign w:val="center"/>
          </w:tcPr>
          <w:p w14:paraId="5B67DA97" w14:textId="77777777" w:rsidR="006C71D1" w:rsidRPr="00FB7C51" w:rsidRDefault="006C71D1" w:rsidP="00BE4A34">
            <w:pPr>
              <w:rPr>
                <w:color w:val="000000" w:themeColor="text1"/>
                <w:sz w:val="22"/>
                <w:szCs w:val="22"/>
              </w:rPr>
            </w:pPr>
            <w:r w:rsidRPr="00FB7C51">
              <w:rPr>
                <w:sz w:val="22"/>
                <w:szCs w:val="22"/>
              </w:rPr>
              <w:t>Obserwacja</w:t>
            </w:r>
          </w:p>
        </w:tc>
        <w:tc>
          <w:tcPr>
            <w:tcW w:w="2693" w:type="dxa"/>
            <w:gridSpan w:val="2"/>
            <w:tcBorders>
              <w:top w:val="single" w:sz="4" w:space="0" w:color="auto"/>
            </w:tcBorders>
            <w:vAlign w:val="center"/>
          </w:tcPr>
          <w:p w14:paraId="3A39A727" w14:textId="77777777" w:rsidR="006C71D1" w:rsidRPr="00FB7C51" w:rsidRDefault="006C71D1" w:rsidP="00BE4A34">
            <w:pPr>
              <w:rPr>
                <w:b/>
                <w:color w:val="000000" w:themeColor="text1"/>
                <w:sz w:val="22"/>
                <w:szCs w:val="22"/>
              </w:rPr>
            </w:pPr>
            <w:r w:rsidRPr="00FB7C51">
              <w:rPr>
                <w:color w:val="000000" w:themeColor="text1"/>
                <w:sz w:val="22"/>
                <w:szCs w:val="22"/>
              </w:rPr>
              <w:t>*</w:t>
            </w:r>
          </w:p>
        </w:tc>
      </w:tr>
    </w:tbl>
    <w:p w14:paraId="140FF2BA" w14:textId="77777777" w:rsidR="006C71D1" w:rsidRPr="00FB7C51" w:rsidRDefault="006C71D1" w:rsidP="006C71D1">
      <w:pPr>
        <w:rPr>
          <w:color w:val="000000" w:themeColor="text1"/>
          <w:sz w:val="22"/>
          <w:szCs w:val="22"/>
        </w:rPr>
      </w:pPr>
    </w:p>
    <w:p w14:paraId="055127BF" w14:textId="77777777" w:rsidR="00AC1015" w:rsidRPr="00FB7C51" w:rsidRDefault="00AC1015" w:rsidP="00AC1015">
      <w:pPr>
        <w:spacing w:after="160" w:line="259" w:lineRule="auto"/>
        <w:rPr>
          <w:rFonts w:eastAsiaTheme="minorHAnsi"/>
          <w:color w:val="000000" w:themeColor="text1"/>
          <w:sz w:val="22"/>
          <w:szCs w:val="22"/>
          <w:lang w:eastAsia="en-US"/>
        </w:rPr>
      </w:pPr>
    </w:p>
    <w:p w14:paraId="156E7E2A"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AEAD87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E7E2FF5"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A0299B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0D0589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3E3D23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604E371"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496673A" w14:textId="77777777" w:rsidR="00AC1015" w:rsidRPr="00FB7C51" w:rsidRDefault="00AC1015" w:rsidP="00AC1015">
      <w:pPr>
        <w:spacing w:after="160" w:line="259" w:lineRule="auto"/>
        <w:rPr>
          <w:sz w:val="22"/>
          <w:szCs w:val="22"/>
        </w:rPr>
      </w:pPr>
      <w:r w:rsidRPr="00FB7C51">
        <w:rPr>
          <w:sz w:val="22"/>
          <w:szCs w:val="22"/>
        </w:rPr>
        <w:br w:type="page"/>
      </w:r>
    </w:p>
    <w:p w14:paraId="7C8A65A5" w14:textId="593C778D" w:rsidR="00AC1015" w:rsidRPr="00FB7C51" w:rsidRDefault="00174C50" w:rsidP="00174C50">
      <w:pPr>
        <w:numPr>
          <w:ilvl w:val="0"/>
          <w:numId w:val="2"/>
        </w:numPr>
        <w:ind w:left="714" w:hanging="357"/>
        <w:jc w:val="right"/>
        <w:rPr>
          <w:b/>
          <w:bCs/>
          <w:i/>
          <w:sz w:val="22"/>
          <w:szCs w:val="22"/>
        </w:rPr>
      </w:pPr>
      <w:r w:rsidRPr="00FB7C51">
        <w:rPr>
          <w:b/>
          <w:bCs/>
          <w:i/>
          <w:sz w:val="22"/>
          <w:szCs w:val="22"/>
        </w:rPr>
        <w:lastRenderedPageBreak/>
        <w:t>Leki OTC i suplementy diety</w:t>
      </w:r>
    </w:p>
    <w:p w14:paraId="7FC3420C" w14:textId="0B349C8C" w:rsidR="00174C50" w:rsidRPr="00FB7C51" w:rsidRDefault="00174C50" w:rsidP="00174C50">
      <w:pPr>
        <w:spacing w:line="360" w:lineRule="auto"/>
        <w:ind w:left="720"/>
        <w:jc w:val="right"/>
        <w:rPr>
          <w:b/>
          <w:bCs/>
          <w:i/>
          <w:sz w:val="22"/>
          <w:szCs w:val="22"/>
        </w:rPr>
      </w:pPr>
      <w:r w:rsidRPr="00FB7C51">
        <w:rPr>
          <w:b/>
          <w:bCs/>
          <w:i/>
          <w:sz w:val="22"/>
          <w:szCs w:val="22"/>
        </w:rPr>
        <w:t>w procesie samoleczenia</w:t>
      </w:r>
    </w:p>
    <w:p w14:paraId="646A781B"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38E85BD"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6C71D1" w:rsidRPr="00FB7C51" w14:paraId="1DC4C877" w14:textId="77777777" w:rsidTr="00BE4A34">
        <w:tc>
          <w:tcPr>
            <w:tcW w:w="9351" w:type="dxa"/>
            <w:gridSpan w:val="6"/>
            <w:tcBorders>
              <w:top w:val="single" w:sz="4" w:space="0" w:color="auto"/>
            </w:tcBorders>
            <w:shd w:val="clear" w:color="auto" w:fill="D9D9D9"/>
          </w:tcPr>
          <w:p w14:paraId="4458CD32" w14:textId="77777777" w:rsidR="006C71D1" w:rsidRPr="00FB7C51" w:rsidRDefault="006C71D1" w:rsidP="00BE4A34">
            <w:pPr>
              <w:jc w:val="center"/>
              <w:rPr>
                <w:b/>
                <w:color w:val="000000" w:themeColor="text1"/>
                <w:sz w:val="22"/>
                <w:szCs w:val="22"/>
              </w:rPr>
            </w:pPr>
            <w:r w:rsidRPr="00FB7C51">
              <w:rPr>
                <w:b/>
                <w:color w:val="000000" w:themeColor="text1"/>
                <w:sz w:val="22"/>
                <w:szCs w:val="22"/>
              </w:rPr>
              <w:t>Informacje ogólne o przedmiocie</w:t>
            </w:r>
          </w:p>
        </w:tc>
      </w:tr>
      <w:tr w:rsidR="006C71D1" w:rsidRPr="00FB7C51" w14:paraId="631A6F72" w14:textId="77777777" w:rsidTr="00BE4A34">
        <w:tc>
          <w:tcPr>
            <w:tcW w:w="4192" w:type="dxa"/>
            <w:gridSpan w:val="2"/>
            <w:tcBorders>
              <w:top w:val="single" w:sz="4" w:space="0" w:color="auto"/>
            </w:tcBorders>
            <w:shd w:val="clear" w:color="auto" w:fill="FFFFFF"/>
            <w:vAlign w:val="center"/>
          </w:tcPr>
          <w:p w14:paraId="214B33C8"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5D0E3C1F"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06256182" w14:textId="1F774D92" w:rsidR="006C71D1" w:rsidRPr="00FB7C51" w:rsidRDefault="006C71D1"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6C71D1" w:rsidRPr="00FB7C51" w14:paraId="4419A041" w14:textId="77777777" w:rsidTr="00BE4A34">
        <w:tc>
          <w:tcPr>
            <w:tcW w:w="4192" w:type="dxa"/>
            <w:gridSpan w:val="2"/>
          </w:tcPr>
          <w:p w14:paraId="0832639A" w14:textId="77777777" w:rsidR="006C71D1" w:rsidRPr="00FB7C51" w:rsidRDefault="006C71D1"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1023AFBD"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w:t>
            </w:r>
          </w:p>
        </w:tc>
      </w:tr>
      <w:tr w:rsidR="006C71D1" w:rsidRPr="00FB7C51" w14:paraId="103AEBF8" w14:textId="77777777" w:rsidTr="00BE4A34">
        <w:tc>
          <w:tcPr>
            <w:tcW w:w="9351" w:type="dxa"/>
            <w:gridSpan w:val="6"/>
          </w:tcPr>
          <w:p w14:paraId="2625B91A"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Leki OTC i suplementy diety w procesie samoleczenia</w:t>
            </w:r>
          </w:p>
        </w:tc>
      </w:tr>
      <w:tr w:rsidR="006C71D1" w:rsidRPr="00FB7C51" w14:paraId="79675553" w14:textId="77777777" w:rsidTr="00BE4A34">
        <w:tc>
          <w:tcPr>
            <w:tcW w:w="9351" w:type="dxa"/>
            <w:gridSpan w:val="6"/>
          </w:tcPr>
          <w:p w14:paraId="3F7B548C" w14:textId="77777777" w:rsidR="006C71D1" w:rsidRPr="00FB7C51" w:rsidRDefault="006C71D1"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6C71D1" w:rsidRPr="00FB7C51" w14:paraId="5D9F95D7" w14:textId="77777777" w:rsidTr="00BE4A34">
        <w:trPr>
          <w:trHeight w:val="181"/>
        </w:trPr>
        <w:tc>
          <w:tcPr>
            <w:tcW w:w="9351" w:type="dxa"/>
            <w:gridSpan w:val="6"/>
            <w:tcBorders>
              <w:bottom w:val="nil"/>
            </w:tcBorders>
            <w:shd w:val="clear" w:color="auto" w:fill="FFFFFF"/>
          </w:tcPr>
          <w:p w14:paraId="0C414286" w14:textId="77777777" w:rsidR="006C71D1" w:rsidRPr="00FB7C51" w:rsidRDefault="006C71D1"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3EA1BB6A" w14:textId="794572E3" w:rsidR="006C71D1" w:rsidRPr="00FB7C51" w:rsidRDefault="006C71D1" w:rsidP="00E425F3">
            <w:pPr>
              <w:jc w:val="both"/>
              <w:rPr>
                <w:sz w:val="22"/>
                <w:szCs w:val="22"/>
              </w:rPr>
            </w:pPr>
            <w:r w:rsidRPr="00FB7C51">
              <w:rPr>
                <w:sz w:val="22"/>
                <w:szCs w:val="22"/>
              </w:rPr>
              <w:t>Zapoznanie studentów z dostępnymi lekami wydawanymi w aptece bez recepty (OTC) i suplementami diety stosowanymi w leczeniu różnych schorzeń. Zwrócenie uwagi na liczne działania</w:t>
            </w:r>
            <w:r w:rsidR="002C3AB4" w:rsidRPr="00FB7C51">
              <w:rPr>
                <w:sz w:val="22"/>
                <w:szCs w:val="22"/>
              </w:rPr>
              <w:t xml:space="preserve"> </w:t>
            </w:r>
            <w:r w:rsidRPr="00FB7C51">
              <w:rPr>
                <w:sz w:val="22"/>
                <w:szCs w:val="22"/>
              </w:rPr>
              <w:t>niepożądane</w:t>
            </w:r>
            <w:r w:rsidR="00FB7C51">
              <w:rPr>
                <w:sz w:val="22"/>
                <w:szCs w:val="22"/>
              </w:rPr>
              <w:t xml:space="preserve">               </w:t>
            </w:r>
            <w:r w:rsidRPr="00FB7C51">
              <w:rPr>
                <w:sz w:val="22"/>
                <w:szCs w:val="22"/>
              </w:rPr>
              <w:t xml:space="preserve"> i możliwe interakcje związane ze stosowaniem leków OTC i suplementów diety ze względu </w:t>
            </w:r>
            <w:r w:rsidR="00FB7C51">
              <w:rPr>
                <w:sz w:val="22"/>
                <w:szCs w:val="22"/>
              </w:rPr>
              <w:t xml:space="preserve">     </w:t>
            </w:r>
            <w:r w:rsidR="00E425F3">
              <w:rPr>
                <w:sz w:val="22"/>
                <w:szCs w:val="22"/>
              </w:rPr>
              <w:t xml:space="preserve">                  </w:t>
            </w:r>
            <w:r w:rsidR="00FB7C51">
              <w:rPr>
                <w:sz w:val="22"/>
                <w:szCs w:val="22"/>
              </w:rPr>
              <w:t xml:space="preserve">              </w:t>
            </w:r>
            <w:r w:rsidRPr="00FB7C51">
              <w:rPr>
                <w:sz w:val="22"/>
                <w:szCs w:val="22"/>
              </w:rPr>
              <w:t>na dynamicznie rozwijający się ich rynek sprzedaży. Zdobycie wiedzy niezbędnej dla świadczenia opieki farmaceutycznej w samoleczeniu wybranych schorzeń z wykorzystaniem dostępnych leków OTC</w:t>
            </w:r>
            <w:r w:rsidR="00E425F3">
              <w:rPr>
                <w:sz w:val="22"/>
                <w:szCs w:val="22"/>
              </w:rPr>
              <w:t xml:space="preserve">                      </w:t>
            </w:r>
            <w:r w:rsidRPr="00FB7C51">
              <w:rPr>
                <w:sz w:val="22"/>
                <w:szCs w:val="22"/>
              </w:rPr>
              <w:t xml:space="preserve"> i suplementów diety.</w:t>
            </w:r>
          </w:p>
        </w:tc>
      </w:tr>
      <w:tr w:rsidR="006C71D1" w:rsidRPr="00FB7C51" w14:paraId="009CA79D" w14:textId="77777777" w:rsidTr="00BE4A34">
        <w:trPr>
          <w:trHeight w:val="725"/>
        </w:trPr>
        <w:tc>
          <w:tcPr>
            <w:tcW w:w="9351" w:type="dxa"/>
            <w:gridSpan w:val="6"/>
            <w:tcBorders>
              <w:top w:val="nil"/>
            </w:tcBorders>
          </w:tcPr>
          <w:p w14:paraId="4E444C1F" w14:textId="77777777" w:rsidR="006C71D1" w:rsidRPr="00FB7C51" w:rsidRDefault="006C71D1"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D291422" w14:textId="77777777" w:rsidR="006C71D1" w:rsidRPr="00FB7C51" w:rsidRDefault="006C71D1"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1BF63226" w14:textId="77777777" w:rsidR="006C71D1" w:rsidRPr="00FB7C51" w:rsidRDefault="006C71D1" w:rsidP="00BE4A34">
            <w:pPr>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D.W19., D.W35., E.W6., E.W8., E.W15.</w:t>
            </w:r>
          </w:p>
          <w:p w14:paraId="4EEE8E75" w14:textId="77777777" w:rsidR="006C71D1" w:rsidRPr="00FB7C51" w:rsidRDefault="006C71D1" w:rsidP="00BE4A34">
            <w:pPr>
              <w:rPr>
                <w:color w:val="000000" w:themeColor="text1"/>
                <w:sz w:val="22"/>
                <w:szCs w:val="22"/>
              </w:rPr>
            </w:pPr>
            <w:r w:rsidRPr="00FB7C51">
              <w:rPr>
                <w:color w:val="000000" w:themeColor="text1"/>
                <w:sz w:val="22"/>
                <w:szCs w:val="22"/>
              </w:rPr>
              <w:t xml:space="preserve">w zakresie umiejętności student potrafi: </w:t>
            </w:r>
            <w:r w:rsidRPr="00FB7C51">
              <w:rPr>
                <w:sz w:val="22"/>
                <w:szCs w:val="22"/>
              </w:rPr>
              <w:t>C.U34., D.U14., D.U16., D.U31., D.U35., E.U25.</w:t>
            </w:r>
          </w:p>
          <w:p w14:paraId="30DBF040" w14:textId="77777777" w:rsidR="006C71D1" w:rsidRPr="00FB7C51" w:rsidRDefault="006C71D1"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1.3.2, 1.3.7</w:t>
            </w:r>
          </w:p>
        </w:tc>
      </w:tr>
      <w:tr w:rsidR="006C71D1" w:rsidRPr="00FB7C51" w14:paraId="03453661" w14:textId="77777777" w:rsidTr="00BE4A34">
        <w:tc>
          <w:tcPr>
            <w:tcW w:w="3114" w:type="dxa"/>
            <w:vAlign w:val="center"/>
          </w:tcPr>
          <w:p w14:paraId="14D6D5C7" w14:textId="77777777" w:rsidR="006C71D1" w:rsidRPr="00FB7C51" w:rsidRDefault="006C71D1"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0D3FF6D" w14:textId="77777777" w:rsidR="006C71D1" w:rsidRPr="00FB7C51" w:rsidRDefault="006C71D1"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FFAA631" w14:textId="77777777" w:rsidR="006C71D1" w:rsidRPr="00FB7C51" w:rsidRDefault="006C71D1"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3DC680BA" w14:textId="77777777" w:rsidR="006C71D1" w:rsidRPr="00FB7C51" w:rsidRDefault="006C71D1" w:rsidP="00BE4A34">
            <w:pPr>
              <w:ind w:left="57"/>
              <w:rPr>
                <w:b/>
                <w:color w:val="000000" w:themeColor="text1"/>
                <w:sz w:val="22"/>
                <w:szCs w:val="22"/>
              </w:rPr>
            </w:pPr>
            <w:r w:rsidRPr="00FB7C51">
              <w:rPr>
                <w:b/>
                <w:color w:val="000000" w:themeColor="text1"/>
                <w:sz w:val="22"/>
                <w:szCs w:val="22"/>
              </w:rPr>
              <w:t>2</w:t>
            </w:r>
          </w:p>
        </w:tc>
      </w:tr>
      <w:tr w:rsidR="006C71D1" w:rsidRPr="00FB7C51" w14:paraId="72C5D4AE" w14:textId="77777777" w:rsidTr="00BE4A34">
        <w:tc>
          <w:tcPr>
            <w:tcW w:w="9351" w:type="dxa"/>
            <w:gridSpan w:val="6"/>
            <w:vAlign w:val="center"/>
          </w:tcPr>
          <w:p w14:paraId="1143D818" w14:textId="77777777" w:rsidR="006C71D1" w:rsidRPr="00FB7C51" w:rsidRDefault="006C71D1" w:rsidP="00BE4A34">
            <w:pPr>
              <w:rPr>
                <w:b/>
                <w:color w:val="000000" w:themeColor="text1"/>
                <w:sz w:val="22"/>
                <w:szCs w:val="22"/>
              </w:rPr>
            </w:pPr>
            <w:r w:rsidRPr="00FB7C51">
              <w:rPr>
                <w:b/>
                <w:color w:val="000000" w:themeColor="text1"/>
                <w:sz w:val="22"/>
                <w:szCs w:val="22"/>
              </w:rPr>
              <w:t>11. Forma zaliczenia przedmiotu:</w:t>
            </w:r>
            <w:r w:rsidRPr="00FB7C51">
              <w:rPr>
                <w:bCs/>
                <w:color w:val="000000" w:themeColor="text1"/>
                <w:sz w:val="22"/>
                <w:szCs w:val="22"/>
              </w:rPr>
              <w:t xml:space="preserve"> zaliczenie na ocenę</w:t>
            </w:r>
          </w:p>
        </w:tc>
      </w:tr>
      <w:tr w:rsidR="006C71D1" w:rsidRPr="00FB7C51" w14:paraId="1837FA74" w14:textId="77777777" w:rsidTr="00BE4A34">
        <w:tc>
          <w:tcPr>
            <w:tcW w:w="9351" w:type="dxa"/>
            <w:gridSpan w:val="6"/>
            <w:tcBorders>
              <w:top w:val="single" w:sz="4" w:space="0" w:color="auto"/>
              <w:bottom w:val="single" w:sz="4" w:space="0" w:color="auto"/>
            </w:tcBorders>
            <w:shd w:val="clear" w:color="auto" w:fill="D9D9D9"/>
          </w:tcPr>
          <w:p w14:paraId="2A7CFE64" w14:textId="77777777" w:rsidR="006C71D1" w:rsidRPr="00FB7C51" w:rsidRDefault="006C71D1"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6C71D1" w:rsidRPr="00FB7C51" w14:paraId="759E06C1" w14:textId="77777777" w:rsidTr="00BE4A34">
        <w:tc>
          <w:tcPr>
            <w:tcW w:w="3114" w:type="dxa"/>
            <w:tcBorders>
              <w:top w:val="single" w:sz="4" w:space="0" w:color="auto"/>
            </w:tcBorders>
            <w:vAlign w:val="center"/>
          </w:tcPr>
          <w:p w14:paraId="368FE97E" w14:textId="77777777" w:rsidR="006C71D1" w:rsidRPr="00FB7C51" w:rsidRDefault="006C71D1"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49FD46D6" w14:textId="77777777" w:rsidR="006C71D1" w:rsidRPr="00FB7C51" w:rsidRDefault="006C71D1"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14936533" w14:textId="77777777" w:rsidR="006C71D1" w:rsidRPr="00FB7C51" w:rsidRDefault="006C71D1" w:rsidP="00BE4A34">
            <w:pPr>
              <w:jc w:val="center"/>
              <w:rPr>
                <w:color w:val="000000" w:themeColor="text1"/>
                <w:sz w:val="22"/>
                <w:szCs w:val="22"/>
              </w:rPr>
            </w:pPr>
            <w:r w:rsidRPr="00FB7C51">
              <w:rPr>
                <w:color w:val="000000" w:themeColor="text1"/>
                <w:sz w:val="22"/>
                <w:szCs w:val="22"/>
              </w:rPr>
              <w:t>Sposoby oceny*/zaliczenie</w:t>
            </w:r>
          </w:p>
        </w:tc>
      </w:tr>
      <w:tr w:rsidR="006C71D1" w:rsidRPr="00FB7C51" w14:paraId="32F92FBD" w14:textId="77777777" w:rsidTr="00BE4A34">
        <w:tc>
          <w:tcPr>
            <w:tcW w:w="3114" w:type="dxa"/>
            <w:tcBorders>
              <w:top w:val="single" w:sz="4" w:space="0" w:color="auto"/>
            </w:tcBorders>
            <w:vAlign w:val="center"/>
          </w:tcPr>
          <w:p w14:paraId="4A7600EA" w14:textId="77777777" w:rsidR="006C71D1" w:rsidRPr="00FB7C51" w:rsidRDefault="006C71D1"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2C0DF2F1" w14:textId="77777777" w:rsidR="006C71D1" w:rsidRPr="00FB7C51" w:rsidRDefault="006C71D1" w:rsidP="00BE4A34">
            <w:pPr>
              <w:rPr>
                <w:sz w:val="22"/>
                <w:szCs w:val="22"/>
              </w:rPr>
            </w:pPr>
            <w:r w:rsidRPr="00FB7C51">
              <w:rPr>
                <w:sz w:val="22"/>
                <w:szCs w:val="22"/>
              </w:rPr>
              <w:t>Obserwacja – ocena aktywności na zajęciach,</w:t>
            </w:r>
          </w:p>
          <w:p w14:paraId="2E2DCA8A" w14:textId="77777777" w:rsidR="006C71D1" w:rsidRPr="00FB7C51" w:rsidRDefault="006C71D1" w:rsidP="00BE4A34">
            <w:pPr>
              <w:rPr>
                <w:color w:val="000000" w:themeColor="text1"/>
                <w:sz w:val="22"/>
                <w:szCs w:val="22"/>
              </w:rPr>
            </w:pPr>
            <w:r w:rsidRPr="00FB7C51">
              <w:rPr>
                <w:sz w:val="22"/>
                <w:szCs w:val="22"/>
              </w:rPr>
              <w:t>Projekt – przygotowanie  prezentacji multimedialnej</w:t>
            </w:r>
          </w:p>
        </w:tc>
        <w:tc>
          <w:tcPr>
            <w:tcW w:w="3114" w:type="dxa"/>
            <w:gridSpan w:val="2"/>
            <w:tcBorders>
              <w:top w:val="single" w:sz="4" w:space="0" w:color="auto"/>
            </w:tcBorders>
            <w:vAlign w:val="center"/>
          </w:tcPr>
          <w:p w14:paraId="2DBFD272" w14:textId="77777777" w:rsidR="006C71D1" w:rsidRPr="00FB7C51" w:rsidRDefault="006C71D1" w:rsidP="00BE4A34">
            <w:pPr>
              <w:rPr>
                <w:b/>
                <w:color w:val="000000" w:themeColor="text1"/>
                <w:sz w:val="22"/>
                <w:szCs w:val="22"/>
              </w:rPr>
            </w:pPr>
            <w:r w:rsidRPr="00FB7C51">
              <w:rPr>
                <w:b/>
                <w:sz w:val="22"/>
                <w:szCs w:val="22"/>
              </w:rPr>
              <w:t>*</w:t>
            </w:r>
          </w:p>
        </w:tc>
      </w:tr>
      <w:tr w:rsidR="006C71D1" w:rsidRPr="00FB7C51" w14:paraId="14948111" w14:textId="77777777" w:rsidTr="00BE4A34">
        <w:tc>
          <w:tcPr>
            <w:tcW w:w="3114" w:type="dxa"/>
            <w:tcBorders>
              <w:top w:val="single" w:sz="4" w:space="0" w:color="auto"/>
            </w:tcBorders>
            <w:vAlign w:val="center"/>
          </w:tcPr>
          <w:p w14:paraId="1CA934B6" w14:textId="77777777" w:rsidR="006C71D1" w:rsidRPr="00FB7C51" w:rsidRDefault="006C71D1"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2257F5CC" w14:textId="77777777" w:rsidR="006C71D1" w:rsidRPr="00FB7C51" w:rsidRDefault="006C71D1" w:rsidP="00BE4A34">
            <w:pPr>
              <w:rPr>
                <w:sz w:val="22"/>
                <w:szCs w:val="22"/>
              </w:rPr>
            </w:pPr>
            <w:r w:rsidRPr="00FB7C51">
              <w:rPr>
                <w:sz w:val="22"/>
                <w:szCs w:val="22"/>
              </w:rPr>
              <w:t>Obserwacja – ocena aktywności na zajęciach,</w:t>
            </w:r>
          </w:p>
          <w:p w14:paraId="237D581F" w14:textId="77777777" w:rsidR="006C71D1" w:rsidRPr="00FB7C51" w:rsidRDefault="006C71D1" w:rsidP="00BE4A34">
            <w:pPr>
              <w:rPr>
                <w:color w:val="000000" w:themeColor="text1"/>
                <w:sz w:val="22"/>
                <w:szCs w:val="22"/>
              </w:rPr>
            </w:pPr>
            <w:r w:rsidRPr="00FB7C51">
              <w:rPr>
                <w:sz w:val="22"/>
                <w:szCs w:val="22"/>
              </w:rPr>
              <w:t>Projekt – przygotowanie prezentacji multimedialnej</w:t>
            </w:r>
          </w:p>
        </w:tc>
        <w:tc>
          <w:tcPr>
            <w:tcW w:w="3114" w:type="dxa"/>
            <w:gridSpan w:val="2"/>
            <w:tcBorders>
              <w:top w:val="single" w:sz="4" w:space="0" w:color="auto"/>
            </w:tcBorders>
            <w:vAlign w:val="center"/>
          </w:tcPr>
          <w:p w14:paraId="1AAA5BE8" w14:textId="77777777" w:rsidR="006C71D1" w:rsidRPr="00FB7C51" w:rsidRDefault="006C71D1" w:rsidP="00BE4A34">
            <w:pPr>
              <w:rPr>
                <w:b/>
                <w:color w:val="000000" w:themeColor="text1"/>
                <w:sz w:val="22"/>
                <w:szCs w:val="22"/>
              </w:rPr>
            </w:pPr>
            <w:r w:rsidRPr="00FB7C51">
              <w:rPr>
                <w:b/>
                <w:sz w:val="22"/>
                <w:szCs w:val="22"/>
              </w:rPr>
              <w:t>*</w:t>
            </w:r>
          </w:p>
        </w:tc>
      </w:tr>
      <w:tr w:rsidR="006C71D1" w:rsidRPr="00FB7C51" w14:paraId="214E710A" w14:textId="77777777" w:rsidTr="00BE4A34">
        <w:tc>
          <w:tcPr>
            <w:tcW w:w="3114" w:type="dxa"/>
            <w:tcBorders>
              <w:top w:val="single" w:sz="4" w:space="0" w:color="auto"/>
            </w:tcBorders>
            <w:vAlign w:val="center"/>
          </w:tcPr>
          <w:p w14:paraId="20281BFB" w14:textId="77777777" w:rsidR="006C71D1" w:rsidRPr="00FB7C51" w:rsidRDefault="006C71D1"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DC62581" w14:textId="77777777" w:rsidR="006C71D1" w:rsidRPr="00FB7C51" w:rsidRDefault="006C71D1"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75999DFA" w14:textId="77777777" w:rsidR="006C71D1" w:rsidRPr="00FB7C51" w:rsidRDefault="006C71D1" w:rsidP="00BE4A34">
            <w:pPr>
              <w:rPr>
                <w:b/>
                <w:color w:val="000000" w:themeColor="text1"/>
                <w:sz w:val="22"/>
                <w:szCs w:val="22"/>
              </w:rPr>
            </w:pPr>
            <w:r w:rsidRPr="00FB7C51">
              <w:rPr>
                <w:b/>
                <w:sz w:val="22"/>
                <w:szCs w:val="22"/>
              </w:rPr>
              <w:t>*</w:t>
            </w:r>
          </w:p>
        </w:tc>
      </w:tr>
    </w:tbl>
    <w:p w14:paraId="595351CA" w14:textId="77777777" w:rsidR="006C71D1" w:rsidRPr="00FB7C51" w:rsidRDefault="006C71D1" w:rsidP="006C71D1">
      <w:pPr>
        <w:rPr>
          <w:color w:val="000000" w:themeColor="text1"/>
          <w:sz w:val="22"/>
          <w:szCs w:val="22"/>
        </w:rPr>
      </w:pPr>
    </w:p>
    <w:p w14:paraId="36076E67" w14:textId="77777777" w:rsidR="00AC1015" w:rsidRPr="00FB7C51" w:rsidRDefault="00AC1015" w:rsidP="00AC1015">
      <w:pPr>
        <w:spacing w:after="160" w:line="259" w:lineRule="auto"/>
        <w:rPr>
          <w:rFonts w:eastAsiaTheme="minorHAnsi"/>
          <w:color w:val="000000" w:themeColor="text1"/>
          <w:sz w:val="22"/>
          <w:szCs w:val="22"/>
          <w:lang w:eastAsia="en-US"/>
        </w:rPr>
      </w:pPr>
    </w:p>
    <w:p w14:paraId="562335D1"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1FD468F2"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32CAD379"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A1F8E58"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7A48117"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1CF90EE6"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9BD423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0CA29F83" w14:textId="77777777" w:rsidR="00AC1015" w:rsidRPr="00FB7C51" w:rsidRDefault="00AC1015" w:rsidP="00AC1015">
      <w:pPr>
        <w:spacing w:after="160" w:line="259" w:lineRule="auto"/>
        <w:rPr>
          <w:sz w:val="22"/>
          <w:szCs w:val="22"/>
        </w:rPr>
      </w:pPr>
      <w:r w:rsidRPr="00FB7C51">
        <w:rPr>
          <w:sz w:val="22"/>
          <w:szCs w:val="22"/>
        </w:rPr>
        <w:br w:type="page"/>
      </w:r>
    </w:p>
    <w:p w14:paraId="141D9A7C" w14:textId="0F9210B9" w:rsidR="00AC1015" w:rsidRPr="00FB7C51" w:rsidRDefault="00174C50" w:rsidP="00174C50">
      <w:pPr>
        <w:numPr>
          <w:ilvl w:val="0"/>
          <w:numId w:val="2"/>
        </w:numPr>
        <w:ind w:left="714" w:hanging="357"/>
        <w:jc w:val="right"/>
        <w:rPr>
          <w:b/>
          <w:bCs/>
          <w:i/>
          <w:sz w:val="22"/>
          <w:szCs w:val="22"/>
        </w:rPr>
      </w:pPr>
      <w:r w:rsidRPr="00FB7C51">
        <w:rPr>
          <w:b/>
          <w:bCs/>
          <w:i/>
          <w:sz w:val="22"/>
          <w:szCs w:val="22"/>
        </w:rPr>
        <w:lastRenderedPageBreak/>
        <w:t>Profilaktyka ekologiczna w aspekcie</w:t>
      </w:r>
    </w:p>
    <w:p w14:paraId="71984E5D" w14:textId="76085962" w:rsidR="00174C50" w:rsidRPr="00FB7C51" w:rsidRDefault="00174C50" w:rsidP="00174C50">
      <w:pPr>
        <w:spacing w:line="360" w:lineRule="auto"/>
        <w:ind w:left="720"/>
        <w:jc w:val="right"/>
        <w:rPr>
          <w:b/>
          <w:bCs/>
          <w:i/>
          <w:sz w:val="22"/>
          <w:szCs w:val="22"/>
        </w:rPr>
      </w:pPr>
      <w:r w:rsidRPr="00FB7C51">
        <w:rPr>
          <w:b/>
          <w:bCs/>
          <w:i/>
          <w:sz w:val="22"/>
          <w:szCs w:val="22"/>
        </w:rPr>
        <w:t>nauk farmaceutycznych</w:t>
      </w:r>
    </w:p>
    <w:p w14:paraId="4EBC301B"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48E6A54"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6F54A51A" w14:textId="77777777" w:rsidTr="00BE4A34">
        <w:tc>
          <w:tcPr>
            <w:tcW w:w="9351" w:type="dxa"/>
            <w:gridSpan w:val="6"/>
            <w:tcBorders>
              <w:top w:val="single" w:sz="4" w:space="0" w:color="auto"/>
            </w:tcBorders>
            <w:shd w:val="clear" w:color="auto" w:fill="D9D9D9"/>
          </w:tcPr>
          <w:p w14:paraId="51B38726"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19A876AA" w14:textId="77777777" w:rsidTr="00BE4A34">
        <w:tc>
          <w:tcPr>
            <w:tcW w:w="4192" w:type="dxa"/>
            <w:gridSpan w:val="2"/>
            <w:tcBorders>
              <w:top w:val="single" w:sz="4" w:space="0" w:color="auto"/>
            </w:tcBorders>
            <w:shd w:val="clear" w:color="auto" w:fill="FFFFFF"/>
            <w:vAlign w:val="center"/>
          </w:tcPr>
          <w:p w14:paraId="1D4ED0A8"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73A77A65"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7B0F6BD3"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stacjonarna</w:t>
            </w:r>
          </w:p>
        </w:tc>
      </w:tr>
      <w:tr w:rsidR="005059DF" w:rsidRPr="00FB7C51" w14:paraId="29F41F74" w14:textId="77777777" w:rsidTr="00BE4A34">
        <w:tc>
          <w:tcPr>
            <w:tcW w:w="4192" w:type="dxa"/>
            <w:gridSpan w:val="2"/>
          </w:tcPr>
          <w:p w14:paraId="6EDD18B8"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bCs/>
                <w:color w:val="000000" w:themeColor="text1"/>
                <w:sz w:val="22"/>
                <w:szCs w:val="22"/>
              </w:rPr>
              <w:t>III</w:t>
            </w:r>
          </w:p>
        </w:tc>
        <w:tc>
          <w:tcPr>
            <w:tcW w:w="5159" w:type="dxa"/>
            <w:gridSpan w:val="4"/>
          </w:tcPr>
          <w:p w14:paraId="330A3731"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w:t>
            </w:r>
          </w:p>
        </w:tc>
      </w:tr>
      <w:tr w:rsidR="005059DF" w:rsidRPr="00FB7C51" w14:paraId="3D73E0E2" w14:textId="77777777" w:rsidTr="00BE4A34">
        <w:tc>
          <w:tcPr>
            <w:tcW w:w="9351" w:type="dxa"/>
            <w:gridSpan w:val="6"/>
          </w:tcPr>
          <w:p w14:paraId="15677804"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sz w:val="22"/>
                <w:szCs w:val="22"/>
              </w:rPr>
              <w:t>Profilaktyka ekologiczna w aspekcie nauk farmaceutycznych</w:t>
            </w:r>
          </w:p>
        </w:tc>
      </w:tr>
      <w:tr w:rsidR="005059DF" w:rsidRPr="00FB7C51" w14:paraId="568EABA5" w14:textId="77777777" w:rsidTr="00BE4A34">
        <w:tc>
          <w:tcPr>
            <w:tcW w:w="9351" w:type="dxa"/>
            <w:gridSpan w:val="6"/>
          </w:tcPr>
          <w:p w14:paraId="2187171E"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1FF79065" w14:textId="77777777" w:rsidTr="00BE4A34">
        <w:trPr>
          <w:trHeight w:val="181"/>
        </w:trPr>
        <w:tc>
          <w:tcPr>
            <w:tcW w:w="9351" w:type="dxa"/>
            <w:gridSpan w:val="6"/>
            <w:tcBorders>
              <w:bottom w:val="nil"/>
            </w:tcBorders>
            <w:shd w:val="clear" w:color="auto" w:fill="FFFFFF"/>
          </w:tcPr>
          <w:p w14:paraId="3A5BB94D"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6BE08913" w14:textId="77777777" w:rsidR="005059DF" w:rsidRPr="00FB7C51" w:rsidRDefault="005059DF" w:rsidP="00FB7C51">
            <w:pPr>
              <w:pStyle w:val="Akapitzlist"/>
              <w:ind w:left="0"/>
              <w:jc w:val="both"/>
              <w:rPr>
                <w:b/>
                <w:bCs/>
                <w:sz w:val="22"/>
                <w:szCs w:val="22"/>
              </w:rPr>
            </w:pPr>
            <w:r w:rsidRPr="00FB7C51">
              <w:rPr>
                <w:bCs/>
                <w:sz w:val="22"/>
                <w:szCs w:val="22"/>
              </w:rPr>
              <w:t xml:space="preserve">Calem przedmiotu jest prezentacja współczesnych zagadnień ekologii i sozologii. Zasady i cel profilaktyki i środowiskowego bezpieczeństwa ekologicznego. Zagadnienia </w:t>
            </w:r>
            <w:proofErr w:type="spellStart"/>
            <w:r w:rsidRPr="00FB7C51">
              <w:rPr>
                <w:bCs/>
                <w:sz w:val="22"/>
                <w:szCs w:val="22"/>
              </w:rPr>
              <w:t>biomonitoringu</w:t>
            </w:r>
            <w:proofErr w:type="spellEnd"/>
            <w:r w:rsidRPr="00FB7C51">
              <w:rPr>
                <w:bCs/>
                <w:sz w:val="22"/>
                <w:szCs w:val="22"/>
              </w:rPr>
              <w:t xml:space="preserve"> w zakresie prognozowania zagrożeń środowiskowych. Procesy adaptacji w aspekcie mechanizmów homeostatycznych organizmu. Wpływ czynników środowiskowych na stan zdrowia populacji – rola farmaceuty w popularyzacji </w:t>
            </w:r>
            <w:proofErr w:type="spellStart"/>
            <w:r w:rsidRPr="00FB7C51">
              <w:rPr>
                <w:bCs/>
                <w:sz w:val="22"/>
                <w:szCs w:val="22"/>
              </w:rPr>
              <w:t>zachowań</w:t>
            </w:r>
            <w:proofErr w:type="spellEnd"/>
            <w:r w:rsidRPr="00FB7C51">
              <w:rPr>
                <w:bCs/>
                <w:sz w:val="22"/>
                <w:szCs w:val="22"/>
              </w:rPr>
              <w:t xml:space="preserve"> prozdrowotnych i proekologicznych.</w:t>
            </w:r>
          </w:p>
        </w:tc>
      </w:tr>
      <w:tr w:rsidR="005059DF" w:rsidRPr="00FB7C51" w14:paraId="2E41AD19" w14:textId="77777777" w:rsidTr="00BE4A34">
        <w:trPr>
          <w:trHeight w:val="725"/>
        </w:trPr>
        <w:tc>
          <w:tcPr>
            <w:tcW w:w="9351" w:type="dxa"/>
            <w:gridSpan w:val="6"/>
            <w:tcBorders>
              <w:top w:val="nil"/>
            </w:tcBorders>
          </w:tcPr>
          <w:p w14:paraId="776B3B25"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7C8ED14"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223C152C" w14:textId="77777777" w:rsidR="005059DF" w:rsidRPr="00FB7C51" w:rsidRDefault="005059DF" w:rsidP="00BE4A34">
            <w:pPr>
              <w:rPr>
                <w:sz w:val="22"/>
                <w:szCs w:val="22"/>
              </w:rPr>
            </w:pPr>
            <w:r w:rsidRPr="00FB7C51">
              <w:rPr>
                <w:sz w:val="22"/>
                <w:szCs w:val="22"/>
              </w:rPr>
              <w:t>w zakresie wiedzy student zna i rozumie: D.W21., D.W26., D.W29.</w:t>
            </w:r>
          </w:p>
          <w:p w14:paraId="76050AF4" w14:textId="77777777" w:rsidR="005059DF" w:rsidRPr="00FB7C51" w:rsidRDefault="005059DF" w:rsidP="00BE4A34">
            <w:pPr>
              <w:rPr>
                <w:sz w:val="22"/>
                <w:szCs w:val="22"/>
              </w:rPr>
            </w:pPr>
            <w:r w:rsidRPr="00FB7C51">
              <w:rPr>
                <w:sz w:val="22"/>
                <w:szCs w:val="22"/>
              </w:rPr>
              <w:t>w zakresie umiejętności student potrafi: D.U18.</w:t>
            </w:r>
          </w:p>
          <w:p w14:paraId="3A8227E7" w14:textId="77777777" w:rsidR="005059DF" w:rsidRPr="00FB7C51" w:rsidRDefault="005059DF" w:rsidP="00BE4A34">
            <w:pPr>
              <w:rPr>
                <w:sz w:val="22"/>
                <w:szCs w:val="22"/>
              </w:rPr>
            </w:pPr>
            <w:r w:rsidRPr="00FB7C51">
              <w:rPr>
                <w:sz w:val="22"/>
                <w:szCs w:val="22"/>
              </w:rPr>
              <w:t>w zakresie kompetencji społecznych student jest gotów do: 1.3.2, 1.3.6, 1.3.7</w:t>
            </w:r>
          </w:p>
        </w:tc>
      </w:tr>
      <w:tr w:rsidR="005059DF" w:rsidRPr="00FB7C51" w14:paraId="4CA22BB2" w14:textId="77777777" w:rsidTr="00BE4A34">
        <w:tc>
          <w:tcPr>
            <w:tcW w:w="3114" w:type="dxa"/>
            <w:vAlign w:val="center"/>
          </w:tcPr>
          <w:p w14:paraId="289A6C4E"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739A61B"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09A63560"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485A5600"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4FFF9CB5" w14:textId="77777777" w:rsidTr="00BE4A34">
        <w:tc>
          <w:tcPr>
            <w:tcW w:w="9351" w:type="dxa"/>
            <w:gridSpan w:val="6"/>
            <w:vAlign w:val="center"/>
          </w:tcPr>
          <w:p w14:paraId="04732283"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53203702" w14:textId="77777777" w:rsidTr="00BE4A34">
        <w:tc>
          <w:tcPr>
            <w:tcW w:w="9351" w:type="dxa"/>
            <w:gridSpan w:val="6"/>
            <w:tcBorders>
              <w:top w:val="single" w:sz="4" w:space="0" w:color="auto"/>
              <w:bottom w:val="single" w:sz="4" w:space="0" w:color="auto"/>
            </w:tcBorders>
            <w:shd w:val="clear" w:color="auto" w:fill="D9D9D9"/>
          </w:tcPr>
          <w:p w14:paraId="1C2BB089"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6F020B23" w14:textId="77777777" w:rsidTr="00BE4A34">
        <w:tc>
          <w:tcPr>
            <w:tcW w:w="3114" w:type="dxa"/>
            <w:tcBorders>
              <w:top w:val="single" w:sz="4" w:space="0" w:color="auto"/>
            </w:tcBorders>
            <w:vAlign w:val="center"/>
          </w:tcPr>
          <w:p w14:paraId="15EB2D42"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7A33F52B"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36517BAA"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w:t>
            </w:r>
          </w:p>
        </w:tc>
      </w:tr>
      <w:tr w:rsidR="005059DF" w:rsidRPr="00FB7C51" w14:paraId="7B43E4AC" w14:textId="77777777" w:rsidTr="00BE4A34">
        <w:tc>
          <w:tcPr>
            <w:tcW w:w="3114" w:type="dxa"/>
            <w:tcBorders>
              <w:top w:val="single" w:sz="4" w:space="0" w:color="auto"/>
            </w:tcBorders>
            <w:vAlign w:val="center"/>
          </w:tcPr>
          <w:p w14:paraId="3C722A83"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02D5B38B" w14:textId="77777777" w:rsidR="005059DF" w:rsidRPr="00FB7C51" w:rsidRDefault="005059DF" w:rsidP="00BE4A34">
            <w:pPr>
              <w:rPr>
                <w:sz w:val="22"/>
                <w:szCs w:val="22"/>
              </w:rPr>
            </w:pPr>
            <w:r w:rsidRPr="00FB7C51">
              <w:rPr>
                <w:sz w:val="22"/>
                <w:szCs w:val="22"/>
              </w:rPr>
              <w:t xml:space="preserve">Sprawozdanie i dyskusja tematyczna. Zaliczenie na ocenę – sprawdzian pisemny – pytania otwarte i problemowe. </w:t>
            </w:r>
          </w:p>
        </w:tc>
        <w:tc>
          <w:tcPr>
            <w:tcW w:w="3114" w:type="dxa"/>
            <w:gridSpan w:val="2"/>
            <w:tcBorders>
              <w:top w:val="single" w:sz="4" w:space="0" w:color="auto"/>
            </w:tcBorders>
            <w:vAlign w:val="center"/>
          </w:tcPr>
          <w:p w14:paraId="5B5587B4" w14:textId="77777777" w:rsidR="005059DF" w:rsidRPr="00FB7C51" w:rsidRDefault="005059DF" w:rsidP="00BE4A34">
            <w:pPr>
              <w:rPr>
                <w:b/>
                <w:color w:val="000000" w:themeColor="text1"/>
                <w:sz w:val="22"/>
                <w:szCs w:val="22"/>
              </w:rPr>
            </w:pPr>
            <w:r w:rsidRPr="00FB7C51">
              <w:rPr>
                <w:sz w:val="22"/>
                <w:szCs w:val="22"/>
              </w:rPr>
              <w:t>*</w:t>
            </w:r>
          </w:p>
        </w:tc>
      </w:tr>
      <w:tr w:rsidR="005059DF" w:rsidRPr="00FB7C51" w14:paraId="104D7FF5" w14:textId="77777777" w:rsidTr="00BE4A34">
        <w:tc>
          <w:tcPr>
            <w:tcW w:w="3114" w:type="dxa"/>
            <w:tcBorders>
              <w:top w:val="single" w:sz="4" w:space="0" w:color="auto"/>
            </w:tcBorders>
            <w:vAlign w:val="center"/>
          </w:tcPr>
          <w:p w14:paraId="76A89AFC"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D4EA32B" w14:textId="77777777" w:rsidR="005059DF" w:rsidRPr="00FB7C51" w:rsidRDefault="005059DF" w:rsidP="00BE4A34">
            <w:pPr>
              <w:rPr>
                <w:sz w:val="22"/>
                <w:szCs w:val="22"/>
              </w:rPr>
            </w:pPr>
            <w:r w:rsidRPr="00FB7C51">
              <w:rPr>
                <w:sz w:val="22"/>
                <w:szCs w:val="22"/>
              </w:rPr>
              <w:t>Sprawozdanie i dyskusja na wybrany temat.</w:t>
            </w:r>
          </w:p>
          <w:p w14:paraId="0CD67893"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1ADC4B9D" w14:textId="77777777" w:rsidR="005059DF" w:rsidRPr="00FB7C51" w:rsidRDefault="005059DF" w:rsidP="00BE4A34">
            <w:pPr>
              <w:rPr>
                <w:b/>
                <w:color w:val="000000" w:themeColor="text1"/>
                <w:sz w:val="22"/>
                <w:szCs w:val="22"/>
              </w:rPr>
            </w:pPr>
            <w:r w:rsidRPr="00FB7C51">
              <w:rPr>
                <w:sz w:val="22"/>
                <w:szCs w:val="22"/>
              </w:rPr>
              <w:t>*</w:t>
            </w:r>
          </w:p>
        </w:tc>
      </w:tr>
      <w:tr w:rsidR="005059DF" w:rsidRPr="00FB7C51" w14:paraId="0F609162" w14:textId="77777777" w:rsidTr="00BE4A34">
        <w:tc>
          <w:tcPr>
            <w:tcW w:w="3114" w:type="dxa"/>
            <w:tcBorders>
              <w:top w:val="single" w:sz="4" w:space="0" w:color="auto"/>
            </w:tcBorders>
            <w:vAlign w:val="center"/>
          </w:tcPr>
          <w:p w14:paraId="08329D25"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18C33E54" w14:textId="77777777" w:rsidR="005059DF" w:rsidRPr="00FB7C51" w:rsidRDefault="005059DF" w:rsidP="00BE4A34">
            <w:pPr>
              <w:rPr>
                <w:color w:val="000000" w:themeColor="text1"/>
                <w:sz w:val="22"/>
                <w:szCs w:val="22"/>
              </w:rPr>
            </w:pPr>
            <w:r w:rsidRPr="00FB7C51">
              <w:rPr>
                <w:sz w:val="22"/>
                <w:szCs w:val="22"/>
              </w:rPr>
              <w:t xml:space="preserve">Obserwacja i  dyskusja </w:t>
            </w:r>
          </w:p>
        </w:tc>
        <w:tc>
          <w:tcPr>
            <w:tcW w:w="3114" w:type="dxa"/>
            <w:gridSpan w:val="2"/>
            <w:tcBorders>
              <w:top w:val="single" w:sz="4" w:space="0" w:color="auto"/>
            </w:tcBorders>
            <w:vAlign w:val="center"/>
          </w:tcPr>
          <w:p w14:paraId="153AE499" w14:textId="77777777" w:rsidR="005059DF" w:rsidRPr="00FB7C51" w:rsidRDefault="005059DF" w:rsidP="00BE4A34">
            <w:pPr>
              <w:rPr>
                <w:b/>
                <w:color w:val="000000" w:themeColor="text1"/>
                <w:sz w:val="22"/>
                <w:szCs w:val="22"/>
              </w:rPr>
            </w:pPr>
            <w:r w:rsidRPr="00FB7C51">
              <w:rPr>
                <w:sz w:val="22"/>
                <w:szCs w:val="22"/>
              </w:rPr>
              <w:t>*</w:t>
            </w:r>
          </w:p>
        </w:tc>
      </w:tr>
    </w:tbl>
    <w:p w14:paraId="27958409" w14:textId="77777777" w:rsidR="00AC1015" w:rsidRPr="00FB7C51" w:rsidRDefault="00AC1015" w:rsidP="00AC1015">
      <w:pPr>
        <w:spacing w:after="160" w:line="259" w:lineRule="auto"/>
        <w:rPr>
          <w:rFonts w:eastAsiaTheme="minorHAnsi"/>
          <w:color w:val="000000" w:themeColor="text1"/>
          <w:sz w:val="22"/>
          <w:szCs w:val="22"/>
          <w:lang w:eastAsia="en-US"/>
        </w:rPr>
      </w:pPr>
    </w:p>
    <w:p w14:paraId="2DF70FCF"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A26371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71B49DD"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CED703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BF79C8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53D45C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AABCA5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B7EA25B" w14:textId="77777777" w:rsidR="00AC1015" w:rsidRPr="00FB7C51" w:rsidRDefault="00AC1015" w:rsidP="00AC1015">
      <w:pPr>
        <w:spacing w:after="160" w:line="259" w:lineRule="auto"/>
        <w:rPr>
          <w:sz w:val="22"/>
          <w:szCs w:val="22"/>
        </w:rPr>
      </w:pPr>
      <w:r w:rsidRPr="00FB7C51">
        <w:rPr>
          <w:sz w:val="22"/>
          <w:szCs w:val="22"/>
        </w:rPr>
        <w:br w:type="page"/>
      </w:r>
    </w:p>
    <w:p w14:paraId="1A4181E4" w14:textId="61D4C35B"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Surowice i szczepionki</w:t>
      </w:r>
    </w:p>
    <w:p w14:paraId="5E20C32B"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9EC436E"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493"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198"/>
        <w:gridCol w:w="1699"/>
        <w:gridCol w:w="2553"/>
        <w:gridCol w:w="851"/>
      </w:tblGrid>
      <w:tr w:rsidR="005059DF" w:rsidRPr="00FB7C51" w14:paraId="36959572" w14:textId="77777777" w:rsidTr="00BE4A34">
        <w:tc>
          <w:tcPr>
            <w:tcW w:w="9493" w:type="dxa"/>
            <w:gridSpan w:val="6"/>
            <w:tcBorders>
              <w:top w:val="single" w:sz="4" w:space="0" w:color="auto"/>
            </w:tcBorders>
            <w:shd w:val="clear" w:color="auto" w:fill="D9D9D9"/>
          </w:tcPr>
          <w:p w14:paraId="03FA5B84" w14:textId="77777777" w:rsidR="005059DF" w:rsidRPr="00FB7C51" w:rsidRDefault="005059DF" w:rsidP="00BE4A34">
            <w:pPr>
              <w:rPr>
                <w:b/>
                <w:color w:val="000000" w:themeColor="text1"/>
                <w:sz w:val="22"/>
                <w:szCs w:val="22"/>
              </w:rPr>
            </w:pPr>
            <w:r w:rsidRPr="00FB7C51">
              <w:rPr>
                <w:b/>
                <w:color w:val="000000" w:themeColor="text1"/>
                <w:sz w:val="22"/>
                <w:szCs w:val="22"/>
              </w:rPr>
              <w:t>Informacje ogólne o przedmiocie</w:t>
            </w:r>
          </w:p>
        </w:tc>
      </w:tr>
      <w:tr w:rsidR="005059DF" w:rsidRPr="00FB7C51" w14:paraId="7E383FBE" w14:textId="77777777" w:rsidTr="00BE4A34">
        <w:tc>
          <w:tcPr>
            <w:tcW w:w="4192" w:type="dxa"/>
            <w:gridSpan w:val="2"/>
            <w:tcBorders>
              <w:top w:val="single" w:sz="4" w:space="0" w:color="auto"/>
            </w:tcBorders>
            <w:shd w:val="clear" w:color="auto" w:fill="FFFFFF"/>
            <w:vAlign w:val="center"/>
          </w:tcPr>
          <w:p w14:paraId="2392FCA0" w14:textId="77777777" w:rsidR="005059DF" w:rsidRPr="00FB7C51" w:rsidRDefault="005059DF" w:rsidP="00BE4A34">
            <w:pPr>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301" w:type="dxa"/>
            <w:gridSpan w:val="4"/>
            <w:tcBorders>
              <w:top w:val="single" w:sz="4" w:space="0" w:color="auto"/>
            </w:tcBorders>
          </w:tcPr>
          <w:p w14:paraId="58F2412B" w14:textId="77777777" w:rsidR="005059DF" w:rsidRPr="00FB7C51" w:rsidRDefault="005059DF" w:rsidP="00BE4A34">
            <w:pPr>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60BAED8E" w14:textId="54F329B3" w:rsidR="005059DF" w:rsidRPr="00FB7C51" w:rsidRDefault="005059DF" w:rsidP="00BE4A34">
            <w:pPr>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5059DF" w:rsidRPr="00FB7C51" w14:paraId="68EFA5FE" w14:textId="77777777" w:rsidTr="00BE4A34">
        <w:tc>
          <w:tcPr>
            <w:tcW w:w="4192" w:type="dxa"/>
            <w:gridSpan w:val="2"/>
          </w:tcPr>
          <w:p w14:paraId="4EF25016" w14:textId="77777777" w:rsidR="005059DF" w:rsidRPr="00FB7C51" w:rsidRDefault="005059DF" w:rsidP="00BE4A34">
            <w:pPr>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301" w:type="dxa"/>
            <w:gridSpan w:val="4"/>
          </w:tcPr>
          <w:p w14:paraId="40F743C5" w14:textId="77777777" w:rsidR="005059DF" w:rsidRPr="00FB7C51" w:rsidRDefault="005059DF" w:rsidP="00BE4A34">
            <w:pPr>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w:t>
            </w:r>
          </w:p>
        </w:tc>
      </w:tr>
      <w:tr w:rsidR="005059DF" w:rsidRPr="00FB7C51" w14:paraId="7D10F679" w14:textId="77777777" w:rsidTr="00BE4A34">
        <w:tc>
          <w:tcPr>
            <w:tcW w:w="9493" w:type="dxa"/>
            <w:gridSpan w:val="6"/>
          </w:tcPr>
          <w:p w14:paraId="4CC001C6" w14:textId="77777777" w:rsidR="005059DF" w:rsidRPr="00FB7C51" w:rsidRDefault="005059DF" w:rsidP="00BE4A34">
            <w:pPr>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bookmarkStart w:id="3" w:name="_Hlk129613365"/>
            <w:r w:rsidRPr="00FB7C51">
              <w:rPr>
                <w:color w:val="000000" w:themeColor="text1"/>
                <w:sz w:val="22"/>
                <w:szCs w:val="22"/>
              </w:rPr>
              <w:t>Surowice i szczepionki</w:t>
            </w:r>
            <w:bookmarkEnd w:id="3"/>
          </w:p>
        </w:tc>
      </w:tr>
      <w:tr w:rsidR="005059DF" w:rsidRPr="00FB7C51" w14:paraId="53D3D3DE" w14:textId="77777777" w:rsidTr="00BE4A34">
        <w:tc>
          <w:tcPr>
            <w:tcW w:w="9493" w:type="dxa"/>
            <w:gridSpan w:val="6"/>
          </w:tcPr>
          <w:p w14:paraId="0ECC6F3B" w14:textId="77777777" w:rsidR="005059DF" w:rsidRPr="00FB7C51" w:rsidRDefault="005059DF" w:rsidP="00BE4A34">
            <w:pPr>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17C79DFC" w14:textId="77777777" w:rsidTr="00BE4A34">
        <w:trPr>
          <w:trHeight w:val="181"/>
        </w:trPr>
        <w:tc>
          <w:tcPr>
            <w:tcW w:w="9493" w:type="dxa"/>
            <w:gridSpan w:val="6"/>
            <w:tcBorders>
              <w:bottom w:val="nil"/>
            </w:tcBorders>
            <w:shd w:val="clear" w:color="auto" w:fill="FFFFFF"/>
          </w:tcPr>
          <w:p w14:paraId="0073D6A6"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8.  Cel/-e przedmiotu </w:t>
            </w:r>
          </w:p>
          <w:p w14:paraId="76FE6077" w14:textId="77777777" w:rsidR="005059DF" w:rsidRPr="00FB7C51" w:rsidRDefault="005059DF" w:rsidP="00FB7C51">
            <w:pPr>
              <w:jc w:val="both"/>
              <w:rPr>
                <w:color w:val="000000" w:themeColor="text1"/>
                <w:sz w:val="22"/>
                <w:szCs w:val="22"/>
              </w:rPr>
            </w:pPr>
            <w:r w:rsidRPr="00FB7C51">
              <w:rPr>
                <w:color w:val="000000" w:themeColor="text1"/>
                <w:sz w:val="22"/>
                <w:szCs w:val="22"/>
              </w:rPr>
              <w:t xml:space="preserve">Celem kształcenia w ramach przedmiotu jest przedstawienie różnych rodzajów szczepionek, sposobów ich opracowania, od projektu badawczego poprzez proces biotechnologiczny po rynek farmaceutyczny oraz ich szczególnej roli na światowym rynku farmaceutycznym i aktualnych problemów związanych </w:t>
            </w:r>
            <w:r w:rsidRPr="00FB7C51">
              <w:rPr>
                <w:color w:val="000000" w:themeColor="text1"/>
                <w:sz w:val="22"/>
                <w:szCs w:val="22"/>
              </w:rPr>
              <w:br/>
              <w:t xml:space="preserve">z rozwojem </w:t>
            </w:r>
            <w:proofErr w:type="spellStart"/>
            <w:r w:rsidRPr="00FB7C51">
              <w:rPr>
                <w:color w:val="000000" w:themeColor="text1"/>
                <w:sz w:val="22"/>
                <w:szCs w:val="22"/>
              </w:rPr>
              <w:t>wakcynologii</w:t>
            </w:r>
            <w:proofErr w:type="spellEnd"/>
            <w:r w:rsidRPr="00FB7C51">
              <w:rPr>
                <w:color w:val="000000" w:themeColor="text1"/>
                <w:sz w:val="22"/>
                <w:szCs w:val="22"/>
              </w:rPr>
              <w:t xml:space="preserve">. Poznaje wskazania i przeciwskazania do stosowania szczepionek, zna niepożądane odczyny poszczepienne (NOP) oraz procedury kontroli bezpieczeństwa szczepionek. </w:t>
            </w:r>
            <w:r w:rsidRPr="00FB7C51">
              <w:rPr>
                <w:color w:val="000000" w:themeColor="text1"/>
                <w:sz w:val="22"/>
                <w:szCs w:val="22"/>
              </w:rPr>
              <w:br/>
              <w:t>W ramach przedmiotu student poznaje również sposoby pozyskiwania i znaczenie surowic diagnostycznych i odpornościowych.</w:t>
            </w:r>
          </w:p>
        </w:tc>
      </w:tr>
      <w:tr w:rsidR="005059DF" w:rsidRPr="00FB7C51" w14:paraId="31207B5F" w14:textId="77777777" w:rsidTr="00BE4A34">
        <w:trPr>
          <w:trHeight w:val="725"/>
        </w:trPr>
        <w:tc>
          <w:tcPr>
            <w:tcW w:w="9493" w:type="dxa"/>
            <w:gridSpan w:val="6"/>
            <w:tcBorders>
              <w:top w:val="nil"/>
            </w:tcBorders>
          </w:tcPr>
          <w:p w14:paraId="60048903"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9092856"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5F5D2276" w14:textId="77777777" w:rsidR="005059DF" w:rsidRPr="00FB7C51" w:rsidRDefault="005059DF" w:rsidP="00BE4A34">
            <w:pPr>
              <w:rPr>
                <w:color w:val="000000" w:themeColor="text1"/>
                <w:sz w:val="22"/>
                <w:szCs w:val="22"/>
              </w:rPr>
            </w:pPr>
            <w:r w:rsidRPr="00FB7C51">
              <w:rPr>
                <w:color w:val="000000" w:themeColor="text1"/>
                <w:sz w:val="22"/>
                <w:szCs w:val="22"/>
              </w:rPr>
              <w:t>w zakresie wiedzy student zna i rozumie: A.W18., A.W19., C.W21., C.W24., D.W13., D.W16., D.W17.,</w:t>
            </w:r>
          </w:p>
          <w:p w14:paraId="1300040D" w14:textId="77777777" w:rsidR="005059DF" w:rsidRPr="00FB7C51" w:rsidRDefault="005059DF" w:rsidP="00BE4A34">
            <w:pPr>
              <w:rPr>
                <w:color w:val="000000" w:themeColor="text1"/>
                <w:sz w:val="22"/>
                <w:szCs w:val="22"/>
              </w:rPr>
            </w:pPr>
            <w:r w:rsidRPr="00FB7C51">
              <w:rPr>
                <w:color w:val="000000" w:themeColor="text1"/>
                <w:sz w:val="22"/>
                <w:szCs w:val="22"/>
              </w:rPr>
              <w:t>D.W18., E.W22., E.W26., E.W30.</w:t>
            </w:r>
          </w:p>
          <w:p w14:paraId="02A831E1"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 student potrafi: C.U11., C.U28., D.U15., E.U22., E.U25., E,U26.</w:t>
            </w:r>
          </w:p>
          <w:p w14:paraId="098E3F56"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 społecznych student: 1.3.1, 1.3.6, 1.3.7, 1.3.10</w:t>
            </w:r>
          </w:p>
        </w:tc>
      </w:tr>
      <w:tr w:rsidR="005059DF" w:rsidRPr="00FB7C51" w14:paraId="77446E9E" w14:textId="77777777" w:rsidTr="00BE4A34">
        <w:tc>
          <w:tcPr>
            <w:tcW w:w="3114" w:type="dxa"/>
            <w:vAlign w:val="center"/>
          </w:tcPr>
          <w:p w14:paraId="4629ADAA"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276" w:type="dxa"/>
            <w:gridSpan w:val="2"/>
            <w:shd w:val="clear" w:color="auto" w:fill="D0CECE" w:themeFill="background2" w:themeFillShade="E6"/>
            <w:vAlign w:val="center"/>
          </w:tcPr>
          <w:p w14:paraId="47F82C42"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16C6CBE0"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6388196E" w14:textId="77777777" w:rsidR="005059DF" w:rsidRPr="00FB7C51" w:rsidRDefault="005059DF" w:rsidP="00BE4A34">
            <w:pPr>
              <w:rPr>
                <w:b/>
                <w:color w:val="000000" w:themeColor="text1"/>
                <w:sz w:val="22"/>
                <w:szCs w:val="22"/>
              </w:rPr>
            </w:pPr>
            <w:r w:rsidRPr="00FB7C51">
              <w:rPr>
                <w:b/>
                <w:color w:val="000000" w:themeColor="text1"/>
                <w:sz w:val="22"/>
                <w:szCs w:val="22"/>
              </w:rPr>
              <w:t>2</w:t>
            </w:r>
          </w:p>
        </w:tc>
      </w:tr>
      <w:tr w:rsidR="005059DF" w:rsidRPr="00FB7C51" w14:paraId="255FD955" w14:textId="77777777" w:rsidTr="00BE4A34">
        <w:tc>
          <w:tcPr>
            <w:tcW w:w="9493" w:type="dxa"/>
            <w:gridSpan w:val="6"/>
            <w:vAlign w:val="center"/>
          </w:tcPr>
          <w:p w14:paraId="1754A58D"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3E994CC5" w14:textId="77777777" w:rsidTr="00BE4A34">
        <w:tc>
          <w:tcPr>
            <w:tcW w:w="9493" w:type="dxa"/>
            <w:gridSpan w:val="6"/>
            <w:tcBorders>
              <w:top w:val="single" w:sz="4" w:space="0" w:color="auto"/>
              <w:bottom w:val="single" w:sz="4" w:space="0" w:color="auto"/>
            </w:tcBorders>
            <w:shd w:val="clear" w:color="auto" w:fill="D9D9D9"/>
          </w:tcPr>
          <w:p w14:paraId="692153D0"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740A6F31" w14:textId="77777777" w:rsidTr="00BE4A34">
        <w:tc>
          <w:tcPr>
            <w:tcW w:w="3114" w:type="dxa"/>
            <w:tcBorders>
              <w:top w:val="single" w:sz="4" w:space="0" w:color="auto"/>
            </w:tcBorders>
            <w:vAlign w:val="center"/>
          </w:tcPr>
          <w:p w14:paraId="1A230539" w14:textId="77777777" w:rsidR="005059DF" w:rsidRPr="00FB7C51" w:rsidRDefault="005059DF" w:rsidP="00BE4A34">
            <w:pPr>
              <w:rPr>
                <w:color w:val="000000" w:themeColor="text1"/>
                <w:sz w:val="22"/>
                <w:szCs w:val="22"/>
              </w:rPr>
            </w:pPr>
            <w:r w:rsidRPr="00FB7C51">
              <w:rPr>
                <w:color w:val="000000" w:themeColor="text1"/>
                <w:sz w:val="22"/>
                <w:szCs w:val="22"/>
              </w:rPr>
              <w:t>Efekty uczenia się</w:t>
            </w:r>
          </w:p>
        </w:tc>
        <w:tc>
          <w:tcPr>
            <w:tcW w:w="2975" w:type="dxa"/>
            <w:gridSpan w:val="3"/>
            <w:tcBorders>
              <w:top w:val="single" w:sz="4" w:space="0" w:color="auto"/>
            </w:tcBorders>
            <w:vAlign w:val="center"/>
          </w:tcPr>
          <w:p w14:paraId="4C8C2583" w14:textId="77777777" w:rsidR="005059DF" w:rsidRPr="00FB7C51" w:rsidRDefault="005059DF" w:rsidP="00BE4A34">
            <w:pPr>
              <w:rPr>
                <w:color w:val="000000" w:themeColor="text1"/>
                <w:sz w:val="22"/>
                <w:szCs w:val="22"/>
              </w:rPr>
            </w:pPr>
            <w:r w:rsidRPr="00FB7C51">
              <w:rPr>
                <w:color w:val="000000" w:themeColor="text1"/>
                <w:sz w:val="22"/>
                <w:szCs w:val="22"/>
              </w:rPr>
              <w:t>Sposoby weryfikacji</w:t>
            </w:r>
          </w:p>
        </w:tc>
        <w:tc>
          <w:tcPr>
            <w:tcW w:w="3404" w:type="dxa"/>
            <w:gridSpan w:val="2"/>
            <w:tcBorders>
              <w:top w:val="single" w:sz="4" w:space="0" w:color="auto"/>
            </w:tcBorders>
            <w:vAlign w:val="center"/>
          </w:tcPr>
          <w:p w14:paraId="3787E935" w14:textId="77777777" w:rsidR="005059DF" w:rsidRPr="00FB7C51" w:rsidRDefault="005059DF" w:rsidP="00BE4A34">
            <w:pPr>
              <w:rPr>
                <w:color w:val="000000" w:themeColor="text1"/>
                <w:sz w:val="22"/>
                <w:szCs w:val="22"/>
              </w:rPr>
            </w:pPr>
            <w:r w:rsidRPr="00FB7C51">
              <w:rPr>
                <w:color w:val="000000" w:themeColor="text1"/>
                <w:sz w:val="22"/>
                <w:szCs w:val="22"/>
              </w:rPr>
              <w:t>Sposoby oceny*/zaliczenie</w:t>
            </w:r>
          </w:p>
        </w:tc>
      </w:tr>
      <w:tr w:rsidR="005059DF" w:rsidRPr="00FB7C51" w14:paraId="6BF635A5" w14:textId="77777777" w:rsidTr="00BE4A34">
        <w:tc>
          <w:tcPr>
            <w:tcW w:w="3114" w:type="dxa"/>
            <w:tcBorders>
              <w:top w:val="single" w:sz="4" w:space="0" w:color="auto"/>
            </w:tcBorders>
            <w:vAlign w:val="center"/>
          </w:tcPr>
          <w:p w14:paraId="4F589BF1" w14:textId="77777777" w:rsidR="005059DF" w:rsidRPr="00FB7C51" w:rsidRDefault="005059DF" w:rsidP="00BE4A34">
            <w:pPr>
              <w:rPr>
                <w:color w:val="000000" w:themeColor="text1"/>
                <w:sz w:val="22"/>
                <w:szCs w:val="22"/>
              </w:rPr>
            </w:pPr>
            <w:r w:rsidRPr="00FB7C51">
              <w:rPr>
                <w:color w:val="000000" w:themeColor="text1"/>
                <w:sz w:val="22"/>
                <w:szCs w:val="22"/>
              </w:rPr>
              <w:t>W zakresie wiedzy</w:t>
            </w:r>
          </w:p>
        </w:tc>
        <w:tc>
          <w:tcPr>
            <w:tcW w:w="2975" w:type="dxa"/>
            <w:gridSpan w:val="3"/>
            <w:tcBorders>
              <w:top w:val="single" w:sz="4" w:space="0" w:color="auto"/>
            </w:tcBorders>
            <w:vAlign w:val="center"/>
          </w:tcPr>
          <w:p w14:paraId="1563512F" w14:textId="77777777" w:rsidR="005059DF" w:rsidRPr="00FB7C51" w:rsidRDefault="005059DF" w:rsidP="00BE4A34">
            <w:pPr>
              <w:rPr>
                <w:color w:val="000000" w:themeColor="text1"/>
                <w:sz w:val="22"/>
                <w:szCs w:val="22"/>
              </w:rPr>
            </w:pPr>
            <w:r w:rsidRPr="00FB7C51">
              <w:rPr>
                <w:color w:val="000000" w:themeColor="text1"/>
                <w:sz w:val="22"/>
                <w:szCs w:val="22"/>
              </w:rPr>
              <w:t>Sprawdzian pisemny – pytania otwarte</w:t>
            </w:r>
          </w:p>
        </w:tc>
        <w:tc>
          <w:tcPr>
            <w:tcW w:w="3404" w:type="dxa"/>
            <w:gridSpan w:val="2"/>
            <w:tcBorders>
              <w:top w:val="single" w:sz="4" w:space="0" w:color="auto"/>
            </w:tcBorders>
            <w:vAlign w:val="center"/>
          </w:tcPr>
          <w:p w14:paraId="1E2E2961"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r w:rsidR="005059DF" w:rsidRPr="00FB7C51" w14:paraId="2C9F148A" w14:textId="77777777" w:rsidTr="00BE4A34">
        <w:tc>
          <w:tcPr>
            <w:tcW w:w="3114" w:type="dxa"/>
            <w:tcBorders>
              <w:top w:val="single" w:sz="4" w:space="0" w:color="auto"/>
            </w:tcBorders>
            <w:vAlign w:val="center"/>
          </w:tcPr>
          <w:p w14:paraId="5F74D8C0"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2975" w:type="dxa"/>
            <w:gridSpan w:val="3"/>
            <w:tcBorders>
              <w:top w:val="single" w:sz="4" w:space="0" w:color="auto"/>
            </w:tcBorders>
            <w:vAlign w:val="center"/>
          </w:tcPr>
          <w:p w14:paraId="20AC277A" w14:textId="77777777" w:rsidR="005059DF" w:rsidRPr="00FB7C51" w:rsidRDefault="005059DF" w:rsidP="00BE4A34">
            <w:pPr>
              <w:rPr>
                <w:color w:val="000000" w:themeColor="text1"/>
                <w:sz w:val="22"/>
                <w:szCs w:val="22"/>
              </w:rPr>
            </w:pPr>
            <w:r w:rsidRPr="00FB7C51">
              <w:rPr>
                <w:color w:val="000000" w:themeColor="text1"/>
                <w:sz w:val="22"/>
                <w:szCs w:val="22"/>
              </w:rPr>
              <w:t>Sprawozdanie</w:t>
            </w:r>
          </w:p>
          <w:p w14:paraId="0773321D" w14:textId="77777777" w:rsidR="005059DF" w:rsidRPr="00FB7C51" w:rsidRDefault="005059DF" w:rsidP="00BE4A34">
            <w:pPr>
              <w:rPr>
                <w:color w:val="000000" w:themeColor="text1"/>
                <w:sz w:val="22"/>
                <w:szCs w:val="22"/>
              </w:rPr>
            </w:pPr>
            <w:r w:rsidRPr="00FB7C51">
              <w:rPr>
                <w:color w:val="000000" w:themeColor="text1"/>
                <w:sz w:val="22"/>
                <w:szCs w:val="22"/>
              </w:rPr>
              <w:t>Obserwacja</w:t>
            </w:r>
          </w:p>
        </w:tc>
        <w:tc>
          <w:tcPr>
            <w:tcW w:w="3404" w:type="dxa"/>
            <w:gridSpan w:val="2"/>
            <w:tcBorders>
              <w:top w:val="single" w:sz="4" w:space="0" w:color="auto"/>
            </w:tcBorders>
            <w:vAlign w:val="center"/>
          </w:tcPr>
          <w:p w14:paraId="69563E40"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r w:rsidR="005059DF" w:rsidRPr="00FB7C51" w14:paraId="46D6A93B" w14:textId="77777777" w:rsidTr="00BE4A34">
        <w:tc>
          <w:tcPr>
            <w:tcW w:w="3114" w:type="dxa"/>
            <w:tcBorders>
              <w:top w:val="single" w:sz="4" w:space="0" w:color="auto"/>
            </w:tcBorders>
            <w:vAlign w:val="center"/>
          </w:tcPr>
          <w:p w14:paraId="6DE3AC33"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2975" w:type="dxa"/>
            <w:gridSpan w:val="3"/>
            <w:tcBorders>
              <w:top w:val="single" w:sz="4" w:space="0" w:color="auto"/>
            </w:tcBorders>
            <w:vAlign w:val="center"/>
          </w:tcPr>
          <w:p w14:paraId="525217F6" w14:textId="77777777" w:rsidR="005059DF" w:rsidRPr="00FB7C51" w:rsidRDefault="005059DF" w:rsidP="00BE4A34">
            <w:pPr>
              <w:rPr>
                <w:color w:val="000000" w:themeColor="text1"/>
                <w:sz w:val="22"/>
                <w:szCs w:val="22"/>
              </w:rPr>
            </w:pPr>
            <w:r w:rsidRPr="00FB7C51">
              <w:rPr>
                <w:color w:val="000000" w:themeColor="text1"/>
                <w:sz w:val="22"/>
                <w:szCs w:val="22"/>
              </w:rPr>
              <w:t>Obserwacja</w:t>
            </w:r>
          </w:p>
        </w:tc>
        <w:tc>
          <w:tcPr>
            <w:tcW w:w="3404" w:type="dxa"/>
            <w:gridSpan w:val="2"/>
            <w:tcBorders>
              <w:top w:val="single" w:sz="4" w:space="0" w:color="auto"/>
            </w:tcBorders>
            <w:vAlign w:val="center"/>
          </w:tcPr>
          <w:p w14:paraId="326E26E3"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bl>
    <w:p w14:paraId="22BCB96B" w14:textId="77777777" w:rsidR="00AC1015" w:rsidRPr="00FB7C51" w:rsidRDefault="00AC1015" w:rsidP="00AC1015">
      <w:pPr>
        <w:spacing w:after="160" w:line="259" w:lineRule="auto"/>
        <w:rPr>
          <w:rFonts w:eastAsiaTheme="minorHAnsi"/>
          <w:color w:val="000000" w:themeColor="text1"/>
          <w:sz w:val="22"/>
          <w:szCs w:val="22"/>
          <w:lang w:eastAsia="en-US"/>
        </w:rPr>
      </w:pPr>
    </w:p>
    <w:p w14:paraId="3D21F11F"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A2C156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83D831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ADA89B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CE2A14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D50F7A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63AA97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38469EF" w14:textId="77777777" w:rsidR="00AC1015" w:rsidRPr="00FB7C51" w:rsidRDefault="00AC1015" w:rsidP="00AC1015">
      <w:pPr>
        <w:spacing w:after="160" w:line="259" w:lineRule="auto"/>
        <w:rPr>
          <w:sz w:val="22"/>
          <w:szCs w:val="22"/>
        </w:rPr>
      </w:pPr>
      <w:r w:rsidRPr="00FB7C51">
        <w:rPr>
          <w:sz w:val="22"/>
          <w:szCs w:val="22"/>
        </w:rPr>
        <w:br w:type="page"/>
      </w:r>
    </w:p>
    <w:p w14:paraId="175BF13F" w14:textId="14CC1479" w:rsidR="00D97B5A" w:rsidRDefault="00174C50" w:rsidP="00D97B5A">
      <w:pPr>
        <w:numPr>
          <w:ilvl w:val="0"/>
          <w:numId w:val="2"/>
        </w:numPr>
        <w:jc w:val="right"/>
        <w:rPr>
          <w:b/>
          <w:bCs/>
          <w:i/>
          <w:sz w:val="22"/>
          <w:szCs w:val="22"/>
        </w:rPr>
      </w:pPr>
      <w:r w:rsidRPr="00FB7C51">
        <w:rPr>
          <w:b/>
          <w:bCs/>
          <w:i/>
          <w:sz w:val="22"/>
          <w:szCs w:val="22"/>
        </w:rPr>
        <w:lastRenderedPageBreak/>
        <w:t>Wybrane zagadnienia</w:t>
      </w:r>
      <w:r w:rsidR="00D97B5A">
        <w:rPr>
          <w:b/>
          <w:bCs/>
          <w:i/>
          <w:sz w:val="22"/>
          <w:szCs w:val="22"/>
        </w:rPr>
        <w:t xml:space="preserve"> i</w:t>
      </w:r>
      <w:r w:rsidRPr="00FB7C51">
        <w:rPr>
          <w:b/>
          <w:bCs/>
          <w:i/>
          <w:sz w:val="22"/>
          <w:szCs w:val="22"/>
        </w:rPr>
        <w:t>nżynierii</w:t>
      </w:r>
      <w:r w:rsidR="00D97B5A">
        <w:rPr>
          <w:b/>
          <w:bCs/>
          <w:i/>
          <w:sz w:val="22"/>
          <w:szCs w:val="22"/>
        </w:rPr>
        <w:t xml:space="preserve"> </w:t>
      </w:r>
      <w:r w:rsidRPr="00D97B5A">
        <w:rPr>
          <w:b/>
          <w:bCs/>
          <w:i/>
          <w:sz w:val="22"/>
          <w:szCs w:val="22"/>
        </w:rPr>
        <w:t xml:space="preserve">genetycznej </w:t>
      </w:r>
    </w:p>
    <w:p w14:paraId="309C53B5" w14:textId="4D34C4DC" w:rsidR="00174C50" w:rsidRPr="00D97B5A" w:rsidRDefault="00D97B5A" w:rsidP="00D97B5A">
      <w:pPr>
        <w:ind w:left="6598"/>
        <w:jc w:val="center"/>
        <w:rPr>
          <w:b/>
          <w:bCs/>
          <w:i/>
          <w:sz w:val="22"/>
          <w:szCs w:val="22"/>
        </w:rPr>
      </w:pPr>
      <w:r>
        <w:rPr>
          <w:b/>
          <w:bCs/>
          <w:i/>
          <w:sz w:val="22"/>
          <w:szCs w:val="22"/>
        </w:rPr>
        <w:t xml:space="preserve">    </w:t>
      </w:r>
      <w:r w:rsidR="00174C50" w:rsidRPr="00D97B5A">
        <w:rPr>
          <w:b/>
          <w:bCs/>
          <w:i/>
          <w:sz w:val="22"/>
          <w:szCs w:val="22"/>
        </w:rPr>
        <w:t>i</w:t>
      </w:r>
      <w:r>
        <w:rPr>
          <w:b/>
          <w:bCs/>
          <w:i/>
          <w:sz w:val="22"/>
          <w:szCs w:val="22"/>
        </w:rPr>
        <w:t xml:space="preserve"> </w:t>
      </w:r>
      <w:r w:rsidR="00174C50" w:rsidRPr="00D97B5A">
        <w:rPr>
          <w:b/>
          <w:bCs/>
          <w:i/>
          <w:sz w:val="22"/>
          <w:szCs w:val="22"/>
        </w:rPr>
        <w:t>białkowej w otrzymywaniu</w:t>
      </w:r>
    </w:p>
    <w:p w14:paraId="113A9B5A" w14:textId="39045FD4" w:rsidR="00174C50" w:rsidRPr="00FB7C51" w:rsidRDefault="00174C50" w:rsidP="00174C50">
      <w:pPr>
        <w:spacing w:line="360" w:lineRule="auto"/>
        <w:ind w:left="720"/>
        <w:jc w:val="right"/>
        <w:rPr>
          <w:b/>
          <w:bCs/>
          <w:i/>
          <w:sz w:val="22"/>
          <w:szCs w:val="22"/>
        </w:rPr>
      </w:pPr>
      <w:proofErr w:type="spellStart"/>
      <w:r w:rsidRPr="00FB7C51">
        <w:rPr>
          <w:b/>
          <w:bCs/>
          <w:i/>
          <w:sz w:val="22"/>
          <w:szCs w:val="22"/>
        </w:rPr>
        <w:t>terapeutyków</w:t>
      </w:r>
      <w:proofErr w:type="spellEnd"/>
      <w:r w:rsidRPr="00FB7C51">
        <w:rPr>
          <w:b/>
          <w:bCs/>
          <w:i/>
          <w:sz w:val="22"/>
          <w:szCs w:val="22"/>
        </w:rPr>
        <w:t xml:space="preserve"> nowej generacji</w:t>
      </w:r>
    </w:p>
    <w:p w14:paraId="2EB37AC1"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3678FFE7"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p w14:paraId="5AFE06D3" w14:textId="77777777" w:rsidR="00AC1015" w:rsidRPr="00FB7C51" w:rsidRDefault="00AC1015" w:rsidP="00AC1015">
      <w:pPr>
        <w:rPr>
          <w:sz w:val="22"/>
          <w:szCs w:val="22"/>
        </w:rPr>
      </w:pP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3027B9C8" w14:textId="77777777" w:rsidTr="00BE4A34">
        <w:tc>
          <w:tcPr>
            <w:tcW w:w="9351" w:type="dxa"/>
            <w:gridSpan w:val="6"/>
            <w:tcBorders>
              <w:top w:val="single" w:sz="4" w:space="0" w:color="auto"/>
            </w:tcBorders>
            <w:shd w:val="clear" w:color="auto" w:fill="D9D9D9"/>
          </w:tcPr>
          <w:p w14:paraId="2D945FB0"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08FAB75A" w14:textId="77777777" w:rsidTr="00BE4A34">
        <w:tc>
          <w:tcPr>
            <w:tcW w:w="4192" w:type="dxa"/>
            <w:gridSpan w:val="2"/>
            <w:tcBorders>
              <w:top w:val="single" w:sz="4" w:space="0" w:color="auto"/>
            </w:tcBorders>
            <w:shd w:val="clear" w:color="auto" w:fill="FFFFFF"/>
            <w:vAlign w:val="center"/>
          </w:tcPr>
          <w:p w14:paraId="7F0EF522"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7BDF247D"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3A87DB74" w14:textId="2E9FBD2C"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sz w:val="22"/>
                <w:szCs w:val="22"/>
              </w:rPr>
              <w:t>niestacjnarne</w:t>
            </w:r>
            <w:proofErr w:type="spellEnd"/>
          </w:p>
        </w:tc>
      </w:tr>
      <w:tr w:rsidR="005059DF" w:rsidRPr="00FB7C51" w14:paraId="226E3561" w14:textId="77777777" w:rsidTr="00BE4A34">
        <w:tc>
          <w:tcPr>
            <w:tcW w:w="4192" w:type="dxa"/>
            <w:gridSpan w:val="2"/>
          </w:tcPr>
          <w:p w14:paraId="1558B2BE"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06CDDB99"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5. Semestr:</w:t>
            </w:r>
            <w:r w:rsidRPr="00FB7C51">
              <w:rPr>
                <w:color w:val="000000" w:themeColor="text1"/>
                <w:sz w:val="22"/>
                <w:szCs w:val="22"/>
              </w:rPr>
              <w:t xml:space="preserve"> V</w:t>
            </w:r>
          </w:p>
        </w:tc>
      </w:tr>
      <w:tr w:rsidR="005059DF" w:rsidRPr="00FB7C51" w14:paraId="738BB9E3" w14:textId="77777777" w:rsidTr="00BE4A34">
        <w:tc>
          <w:tcPr>
            <w:tcW w:w="9351" w:type="dxa"/>
            <w:gridSpan w:val="6"/>
          </w:tcPr>
          <w:p w14:paraId="790297F0" w14:textId="77777777" w:rsidR="005059DF" w:rsidRPr="00FB7C51" w:rsidRDefault="005059DF" w:rsidP="00BE4A34">
            <w:pPr>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 xml:space="preserve">Wybrane zagadnienia inżynierii genetycznej i białkowej w otrzymywaniu </w:t>
            </w:r>
            <w:proofErr w:type="spellStart"/>
            <w:r w:rsidRPr="00FB7C51">
              <w:rPr>
                <w:sz w:val="22"/>
                <w:szCs w:val="22"/>
              </w:rPr>
              <w:t>terapeutyków</w:t>
            </w:r>
            <w:proofErr w:type="spellEnd"/>
            <w:r w:rsidRPr="00FB7C51">
              <w:rPr>
                <w:sz w:val="22"/>
                <w:szCs w:val="22"/>
              </w:rPr>
              <w:t xml:space="preserve"> nowej generacji</w:t>
            </w:r>
          </w:p>
        </w:tc>
      </w:tr>
      <w:tr w:rsidR="005059DF" w:rsidRPr="00FB7C51" w14:paraId="599B4F37" w14:textId="77777777" w:rsidTr="00BE4A34">
        <w:tc>
          <w:tcPr>
            <w:tcW w:w="9351" w:type="dxa"/>
            <w:gridSpan w:val="6"/>
          </w:tcPr>
          <w:p w14:paraId="5267224A"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5059DF" w:rsidRPr="00FB7C51" w14:paraId="70F40560" w14:textId="77777777" w:rsidTr="00BE4A34">
        <w:trPr>
          <w:trHeight w:val="181"/>
        </w:trPr>
        <w:tc>
          <w:tcPr>
            <w:tcW w:w="9351" w:type="dxa"/>
            <w:gridSpan w:val="6"/>
            <w:tcBorders>
              <w:bottom w:val="nil"/>
            </w:tcBorders>
            <w:shd w:val="clear" w:color="auto" w:fill="FFFFFF"/>
          </w:tcPr>
          <w:p w14:paraId="363AE51F"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C749E92" w14:textId="57C4932C" w:rsidR="005059DF" w:rsidRPr="00FB7C51" w:rsidRDefault="005059DF" w:rsidP="00FB7C51">
            <w:pPr>
              <w:jc w:val="both"/>
              <w:rPr>
                <w:sz w:val="22"/>
                <w:szCs w:val="22"/>
              </w:rPr>
            </w:pPr>
            <w:r w:rsidRPr="00FB7C51">
              <w:rPr>
                <w:sz w:val="22"/>
                <w:szCs w:val="22"/>
              </w:rPr>
              <w:t xml:space="preserve">Poznanie metod terapeutycznych wykorzystujących preparaty biologiczne otrzymywane metodami biotechnologicznymi, wraz ze sposobami projektowania, syntezy i testowania tych związków. Zaznajomienie z medycznymi bazami danych i programami umożliwiającymi projektowanie </w:t>
            </w:r>
            <w:r w:rsidR="00FB7C51">
              <w:rPr>
                <w:sz w:val="22"/>
                <w:szCs w:val="22"/>
              </w:rPr>
              <w:t xml:space="preserve">                                   </w:t>
            </w:r>
            <w:r w:rsidRPr="00FB7C51">
              <w:rPr>
                <w:sz w:val="22"/>
                <w:szCs w:val="22"/>
              </w:rPr>
              <w:t xml:space="preserve">i wizualizację nowych preparatów. Poznanie podstaw metod inżynierii genetycznej, inżynierii białkowej oraz </w:t>
            </w:r>
            <w:proofErr w:type="spellStart"/>
            <w:r w:rsidRPr="00FB7C51">
              <w:rPr>
                <w:sz w:val="22"/>
                <w:szCs w:val="22"/>
              </w:rPr>
              <w:t>reprogramowania</w:t>
            </w:r>
            <w:proofErr w:type="spellEnd"/>
            <w:r w:rsidRPr="00FB7C51">
              <w:rPr>
                <w:sz w:val="22"/>
                <w:szCs w:val="22"/>
              </w:rPr>
              <w:t xml:space="preserve"> komórek wykorzystywanych w celach terapeutycznych. </w:t>
            </w:r>
          </w:p>
        </w:tc>
      </w:tr>
      <w:tr w:rsidR="005059DF" w:rsidRPr="00FB7C51" w14:paraId="03276CE8" w14:textId="77777777" w:rsidTr="00BE4A34">
        <w:trPr>
          <w:trHeight w:val="725"/>
        </w:trPr>
        <w:tc>
          <w:tcPr>
            <w:tcW w:w="9351" w:type="dxa"/>
            <w:gridSpan w:val="6"/>
            <w:tcBorders>
              <w:top w:val="nil"/>
            </w:tcBorders>
          </w:tcPr>
          <w:p w14:paraId="5C7F38DF"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17B5ACBD"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2FB08D74" w14:textId="77777777" w:rsidR="005059DF" w:rsidRPr="00FB7C51" w:rsidRDefault="005059DF" w:rsidP="00BE4A34">
            <w:pPr>
              <w:jc w:val="both"/>
              <w:rPr>
                <w:sz w:val="22"/>
                <w:szCs w:val="22"/>
              </w:rPr>
            </w:pPr>
            <w:r w:rsidRPr="00FB7C51">
              <w:rPr>
                <w:sz w:val="22"/>
                <w:szCs w:val="22"/>
              </w:rPr>
              <w:t>w zakresie wiedzy student zna i rozumie: A.W2., A.W3., A.W5., A.W7., A.W8., A.W11., A.W13, A.W15., A.W16., C.W13., C.W16., C.W24.</w:t>
            </w:r>
          </w:p>
          <w:p w14:paraId="232F56DC" w14:textId="77777777" w:rsidR="005059DF" w:rsidRPr="00FB7C51" w:rsidRDefault="005059DF" w:rsidP="00BE4A34">
            <w:pPr>
              <w:jc w:val="both"/>
              <w:rPr>
                <w:sz w:val="22"/>
                <w:szCs w:val="22"/>
              </w:rPr>
            </w:pPr>
            <w:r w:rsidRPr="00FB7C51">
              <w:rPr>
                <w:sz w:val="22"/>
                <w:szCs w:val="22"/>
              </w:rPr>
              <w:t>w zakresie umiejętności student potrafi: A.U7., A.U12., B.U12., C.U34., F.U3., F.U5.</w:t>
            </w:r>
          </w:p>
          <w:p w14:paraId="6A2406D8" w14:textId="77777777" w:rsidR="005059DF" w:rsidRPr="00FB7C51" w:rsidRDefault="005059DF" w:rsidP="00BE4A34">
            <w:pPr>
              <w:rPr>
                <w:strike/>
                <w:color w:val="000000" w:themeColor="text1"/>
                <w:sz w:val="22"/>
                <w:szCs w:val="22"/>
              </w:rPr>
            </w:pPr>
            <w:r w:rsidRPr="00FB7C51">
              <w:rPr>
                <w:sz w:val="22"/>
                <w:szCs w:val="22"/>
              </w:rPr>
              <w:t>w zakresie kompetencji społecznych student: 1.3.6, 1.3.7, 1.3.8</w:t>
            </w:r>
          </w:p>
        </w:tc>
      </w:tr>
      <w:tr w:rsidR="005059DF" w:rsidRPr="00FB7C51" w14:paraId="7241AC57" w14:textId="77777777" w:rsidTr="00BE4A34">
        <w:tc>
          <w:tcPr>
            <w:tcW w:w="3114" w:type="dxa"/>
            <w:vAlign w:val="center"/>
          </w:tcPr>
          <w:p w14:paraId="1A89AAFE"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2E719A49"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7389BFD"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31C51EF7"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5383AA66" w14:textId="77777777" w:rsidTr="00BE4A34">
        <w:tc>
          <w:tcPr>
            <w:tcW w:w="9351" w:type="dxa"/>
            <w:gridSpan w:val="6"/>
            <w:vAlign w:val="center"/>
          </w:tcPr>
          <w:p w14:paraId="5C7D71CD"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422FEA81" w14:textId="77777777" w:rsidTr="00BE4A34">
        <w:tc>
          <w:tcPr>
            <w:tcW w:w="9351" w:type="dxa"/>
            <w:gridSpan w:val="6"/>
            <w:tcBorders>
              <w:top w:val="single" w:sz="4" w:space="0" w:color="auto"/>
              <w:bottom w:val="single" w:sz="4" w:space="0" w:color="auto"/>
            </w:tcBorders>
            <w:shd w:val="clear" w:color="auto" w:fill="D9D9D9"/>
          </w:tcPr>
          <w:p w14:paraId="7D2CFE97"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74F9FE1E" w14:textId="77777777" w:rsidTr="00BE4A34">
        <w:tc>
          <w:tcPr>
            <w:tcW w:w="3114" w:type="dxa"/>
            <w:tcBorders>
              <w:top w:val="single" w:sz="4" w:space="0" w:color="auto"/>
            </w:tcBorders>
            <w:vAlign w:val="center"/>
          </w:tcPr>
          <w:p w14:paraId="4344363F"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AE1F17E"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38FA4A1D"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385E1E5F" w14:textId="77777777" w:rsidTr="00BE4A34">
        <w:tc>
          <w:tcPr>
            <w:tcW w:w="3114" w:type="dxa"/>
            <w:tcBorders>
              <w:top w:val="single" w:sz="4" w:space="0" w:color="auto"/>
            </w:tcBorders>
            <w:vAlign w:val="center"/>
          </w:tcPr>
          <w:p w14:paraId="3596BEF5"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732892CB" w14:textId="77777777" w:rsidR="005059DF" w:rsidRPr="00FB7C51" w:rsidRDefault="005059DF" w:rsidP="00BE4A34">
            <w:pPr>
              <w:rPr>
                <w:color w:val="000000" w:themeColor="text1"/>
                <w:sz w:val="22"/>
                <w:szCs w:val="22"/>
              </w:rPr>
            </w:pPr>
            <w:r w:rsidRPr="00FB7C51">
              <w:rPr>
                <w:sz w:val="22"/>
                <w:szCs w:val="22"/>
              </w:rPr>
              <w:t>Sprawdzian pisemny – pytania otwarte i zamknięte</w:t>
            </w:r>
          </w:p>
        </w:tc>
        <w:tc>
          <w:tcPr>
            <w:tcW w:w="3114" w:type="dxa"/>
            <w:gridSpan w:val="2"/>
            <w:tcBorders>
              <w:top w:val="single" w:sz="4" w:space="0" w:color="auto"/>
            </w:tcBorders>
            <w:vAlign w:val="center"/>
          </w:tcPr>
          <w:p w14:paraId="7694751F"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707D0B33" w14:textId="77777777" w:rsidTr="00BE4A34">
        <w:tc>
          <w:tcPr>
            <w:tcW w:w="3114" w:type="dxa"/>
            <w:tcBorders>
              <w:top w:val="single" w:sz="4" w:space="0" w:color="auto"/>
            </w:tcBorders>
            <w:vAlign w:val="center"/>
          </w:tcPr>
          <w:p w14:paraId="0DC002F3"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1A3DCEFD"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503A87EA"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1539B771" w14:textId="77777777" w:rsidTr="00BE4A34">
        <w:tc>
          <w:tcPr>
            <w:tcW w:w="3114" w:type="dxa"/>
            <w:tcBorders>
              <w:top w:val="single" w:sz="4" w:space="0" w:color="auto"/>
            </w:tcBorders>
            <w:vAlign w:val="center"/>
          </w:tcPr>
          <w:p w14:paraId="082392A6"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57BDAC2A" w14:textId="77777777" w:rsidR="005059DF" w:rsidRPr="00FB7C51" w:rsidRDefault="005059DF" w:rsidP="00BE4A34">
            <w:pPr>
              <w:rPr>
                <w:sz w:val="22"/>
                <w:szCs w:val="22"/>
              </w:rPr>
            </w:pPr>
            <w:r w:rsidRPr="00FB7C51">
              <w:rPr>
                <w:sz w:val="22"/>
                <w:szCs w:val="22"/>
              </w:rPr>
              <w:t>Obserwacja</w:t>
            </w:r>
          </w:p>
          <w:p w14:paraId="2282BA80" w14:textId="77777777" w:rsidR="005059DF" w:rsidRPr="00FB7C51" w:rsidRDefault="005059DF" w:rsidP="00BE4A34">
            <w:pPr>
              <w:rPr>
                <w:color w:val="000000" w:themeColor="text1"/>
                <w:sz w:val="22"/>
                <w:szCs w:val="22"/>
              </w:rPr>
            </w:pPr>
            <w:r w:rsidRPr="00FB7C51">
              <w:rPr>
                <w:sz w:val="22"/>
                <w:szCs w:val="22"/>
              </w:rPr>
              <w:t>Przygotowanie i przedstawienie prezentacji</w:t>
            </w:r>
          </w:p>
        </w:tc>
        <w:tc>
          <w:tcPr>
            <w:tcW w:w="3114" w:type="dxa"/>
            <w:gridSpan w:val="2"/>
            <w:tcBorders>
              <w:top w:val="single" w:sz="4" w:space="0" w:color="auto"/>
            </w:tcBorders>
            <w:vAlign w:val="center"/>
          </w:tcPr>
          <w:p w14:paraId="0C3981EA"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bl>
    <w:p w14:paraId="5E58B88C" w14:textId="77777777" w:rsidR="00AC1015" w:rsidRPr="00FB7C51" w:rsidRDefault="00AC1015" w:rsidP="00AC1015">
      <w:pPr>
        <w:spacing w:after="160" w:line="259" w:lineRule="auto"/>
        <w:rPr>
          <w:rFonts w:eastAsiaTheme="minorHAnsi"/>
          <w:color w:val="000000" w:themeColor="text1"/>
          <w:sz w:val="22"/>
          <w:szCs w:val="22"/>
          <w:lang w:eastAsia="en-US"/>
        </w:rPr>
      </w:pPr>
    </w:p>
    <w:p w14:paraId="0CACC248"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AA5FB7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CAC6CE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6DDBAD7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F9B9C1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FC08FDA"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1CE88D6" w14:textId="5425BE59" w:rsidR="000814D0" w:rsidRPr="00FB7C51" w:rsidRDefault="00AC1015" w:rsidP="000814D0">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7042FA7" w14:textId="77777777" w:rsidR="000814D0" w:rsidRPr="00FB7C51" w:rsidRDefault="000814D0">
      <w:pPr>
        <w:spacing w:after="160" w:line="259" w:lineRule="auto"/>
        <w:rPr>
          <w:rFonts w:eastAsiaTheme="minorHAnsi"/>
          <w:color w:val="000000" w:themeColor="text1"/>
          <w:sz w:val="22"/>
          <w:szCs w:val="22"/>
          <w:lang w:eastAsia="en-US"/>
        </w:rPr>
      </w:pPr>
      <w:r w:rsidRPr="00FB7C51">
        <w:rPr>
          <w:rFonts w:eastAsiaTheme="minorHAnsi"/>
          <w:color w:val="000000" w:themeColor="text1"/>
          <w:sz w:val="22"/>
          <w:szCs w:val="22"/>
          <w:lang w:eastAsia="en-US"/>
        </w:rPr>
        <w:br w:type="page"/>
      </w:r>
    </w:p>
    <w:p w14:paraId="23F39EF4" w14:textId="77777777" w:rsidR="00AC1015" w:rsidRPr="00FB7C51" w:rsidRDefault="00AC1015" w:rsidP="000814D0">
      <w:pPr>
        <w:tabs>
          <w:tab w:val="left" w:pos="1985"/>
        </w:tabs>
        <w:spacing w:line="260" w:lineRule="atLeast"/>
        <w:ind w:left="2127" w:hanging="2127"/>
        <w:rPr>
          <w:rFonts w:eastAsiaTheme="minorHAnsi"/>
          <w:color w:val="000000" w:themeColor="text1"/>
          <w:sz w:val="22"/>
          <w:szCs w:val="22"/>
          <w:lang w:eastAsia="en-US"/>
        </w:rPr>
      </w:pPr>
    </w:p>
    <w:p w14:paraId="0C5AEF59" w14:textId="17980762" w:rsidR="00AC1015" w:rsidRPr="00FB7C51" w:rsidRDefault="00174C50">
      <w:pPr>
        <w:numPr>
          <w:ilvl w:val="0"/>
          <w:numId w:val="2"/>
        </w:numPr>
        <w:spacing w:line="360" w:lineRule="auto"/>
        <w:jc w:val="right"/>
        <w:rPr>
          <w:b/>
          <w:bCs/>
          <w:i/>
          <w:sz w:val="22"/>
          <w:szCs w:val="22"/>
        </w:rPr>
      </w:pPr>
      <w:r w:rsidRPr="00FB7C51">
        <w:rPr>
          <w:b/>
          <w:bCs/>
          <w:i/>
          <w:sz w:val="22"/>
          <w:szCs w:val="22"/>
        </w:rPr>
        <w:t>Zakażenia szpitalne</w:t>
      </w:r>
    </w:p>
    <w:p w14:paraId="179CD997"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7754286E"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495"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80"/>
        <w:gridCol w:w="198"/>
        <w:gridCol w:w="1699"/>
        <w:gridCol w:w="2551"/>
        <w:gridCol w:w="853"/>
      </w:tblGrid>
      <w:tr w:rsidR="005059DF" w:rsidRPr="00FB7C51" w14:paraId="200ACB31" w14:textId="77777777" w:rsidTr="00BE4A34">
        <w:tc>
          <w:tcPr>
            <w:tcW w:w="949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0AF6258A" w14:textId="77777777" w:rsidR="005059DF" w:rsidRPr="00FB7C51" w:rsidRDefault="005059DF" w:rsidP="00BE4A34">
            <w:pPr>
              <w:rPr>
                <w:b/>
                <w:color w:val="000000" w:themeColor="text1"/>
                <w:sz w:val="22"/>
                <w:szCs w:val="22"/>
              </w:rPr>
            </w:pPr>
            <w:r w:rsidRPr="00FB7C51">
              <w:rPr>
                <w:b/>
                <w:color w:val="000000" w:themeColor="text1"/>
                <w:sz w:val="22"/>
                <w:szCs w:val="22"/>
              </w:rPr>
              <w:t>Informacje ogólne o przedmiocie</w:t>
            </w:r>
          </w:p>
        </w:tc>
      </w:tr>
      <w:tr w:rsidR="005059DF" w:rsidRPr="00FB7C51" w14:paraId="5533BA87" w14:textId="77777777" w:rsidTr="00BE4A34">
        <w:tc>
          <w:tcPr>
            <w:tcW w:w="419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21E925" w14:textId="77777777" w:rsidR="005059DF" w:rsidRPr="00FB7C51" w:rsidRDefault="005059DF" w:rsidP="00BE4A34">
            <w:pPr>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301" w:type="dxa"/>
            <w:gridSpan w:val="4"/>
            <w:tcBorders>
              <w:top w:val="single" w:sz="4" w:space="0" w:color="auto"/>
              <w:left w:val="single" w:sz="4" w:space="0" w:color="auto"/>
              <w:bottom w:val="single" w:sz="4" w:space="0" w:color="auto"/>
              <w:right w:val="single" w:sz="4" w:space="0" w:color="auto"/>
            </w:tcBorders>
            <w:hideMark/>
          </w:tcPr>
          <w:p w14:paraId="04FA2230" w14:textId="77777777" w:rsidR="005059DF" w:rsidRPr="00FB7C51" w:rsidRDefault="005059DF" w:rsidP="00BE4A34">
            <w:pPr>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0AFE3494" w14:textId="5CEEF0C0" w:rsidR="005059DF" w:rsidRPr="00FB7C51" w:rsidRDefault="005059DF" w:rsidP="00BE4A34">
            <w:pPr>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5059DF" w:rsidRPr="00FB7C51" w14:paraId="14C1B8D2" w14:textId="77777777" w:rsidTr="00BE4A34">
        <w:tc>
          <w:tcPr>
            <w:tcW w:w="4194" w:type="dxa"/>
            <w:gridSpan w:val="2"/>
            <w:tcBorders>
              <w:top w:val="single" w:sz="4" w:space="0" w:color="auto"/>
              <w:left w:val="single" w:sz="4" w:space="0" w:color="auto"/>
              <w:bottom w:val="single" w:sz="4" w:space="0" w:color="auto"/>
              <w:right w:val="single" w:sz="4" w:space="0" w:color="auto"/>
            </w:tcBorders>
            <w:hideMark/>
          </w:tcPr>
          <w:p w14:paraId="3C879FB0" w14:textId="77777777" w:rsidR="005059DF" w:rsidRPr="00FB7C51" w:rsidRDefault="005059DF" w:rsidP="00BE4A34">
            <w:pPr>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301" w:type="dxa"/>
            <w:gridSpan w:val="4"/>
            <w:tcBorders>
              <w:top w:val="single" w:sz="4" w:space="0" w:color="auto"/>
              <w:left w:val="single" w:sz="4" w:space="0" w:color="auto"/>
              <w:bottom w:val="single" w:sz="4" w:space="0" w:color="auto"/>
              <w:right w:val="single" w:sz="4" w:space="0" w:color="auto"/>
            </w:tcBorders>
            <w:hideMark/>
          </w:tcPr>
          <w:p w14:paraId="3A060A30" w14:textId="77777777" w:rsidR="005059DF" w:rsidRPr="00FB7C51" w:rsidRDefault="005059DF" w:rsidP="00BE4A34">
            <w:pPr>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w:t>
            </w:r>
          </w:p>
        </w:tc>
      </w:tr>
      <w:tr w:rsidR="005059DF" w:rsidRPr="00FB7C51" w14:paraId="2027B7C9" w14:textId="77777777" w:rsidTr="00BE4A34">
        <w:tc>
          <w:tcPr>
            <w:tcW w:w="9495" w:type="dxa"/>
            <w:gridSpan w:val="6"/>
            <w:tcBorders>
              <w:top w:val="single" w:sz="4" w:space="0" w:color="auto"/>
              <w:left w:val="single" w:sz="4" w:space="0" w:color="auto"/>
              <w:bottom w:val="single" w:sz="4" w:space="0" w:color="auto"/>
              <w:right w:val="single" w:sz="4" w:space="0" w:color="auto"/>
            </w:tcBorders>
            <w:hideMark/>
          </w:tcPr>
          <w:p w14:paraId="66DBFA8C" w14:textId="77777777" w:rsidR="005059DF" w:rsidRPr="00FB7C51" w:rsidRDefault="005059DF" w:rsidP="00BE4A34">
            <w:pPr>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color w:val="000000" w:themeColor="text1"/>
                <w:sz w:val="22"/>
                <w:szCs w:val="22"/>
              </w:rPr>
              <w:t>Zakażenia szpitalne</w:t>
            </w:r>
          </w:p>
        </w:tc>
      </w:tr>
      <w:tr w:rsidR="005059DF" w:rsidRPr="00FB7C51" w14:paraId="704BE57C" w14:textId="77777777" w:rsidTr="00BE4A34">
        <w:tc>
          <w:tcPr>
            <w:tcW w:w="9495" w:type="dxa"/>
            <w:gridSpan w:val="6"/>
            <w:tcBorders>
              <w:top w:val="single" w:sz="4" w:space="0" w:color="auto"/>
              <w:left w:val="single" w:sz="4" w:space="0" w:color="auto"/>
              <w:bottom w:val="single" w:sz="4" w:space="0" w:color="auto"/>
              <w:right w:val="single" w:sz="4" w:space="0" w:color="auto"/>
            </w:tcBorders>
            <w:hideMark/>
          </w:tcPr>
          <w:p w14:paraId="2EC25537" w14:textId="77777777" w:rsidR="005059DF" w:rsidRPr="00FB7C51" w:rsidRDefault="005059DF" w:rsidP="00BE4A34">
            <w:pPr>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7C3A5362" w14:textId="77777777" w:rsidTr="00BE4A34">
        <w:trPr>
          <w:trHeight w:val="181"/>
        </w:trPr>
        <w:tc>
          <w:tcPr>
            <w:tcW w:w="9495" w:type="dxa"/>
            <w:gridSpan w:val="6"/>
            <w:tcBorders>
              <w:top w:val="single" w:sz="4" w:space="0" w:color="auto"/>
              <w:left w:val="single" w:sz="4" w:space="0" w:color="auto"/>
              <w:bottom w:val="nil"/>
              <w:right w:val="single" w:sz="4" w:space="0" w:color="auto"/>
            </w:tcBorders>
            <w:shd w:val="clear" w:color="auto" w:fill="FFFFFF"/>
            <w:hideMark/>
          </w:tcPr>
          <w:p w14:paraId="2AAFC354"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8.  Cel/-e przedmiotu </w:t>
            </w:r>
          </w:p>
          <w:p w14:paraId="33E53BF7" w14:textId="77777777" w:rsidR="005059DF" w:rsidRPr="00FB7C51" w:rsidRDefault="005059DF" w:rsidP="00FB7C51">
            <w:pPr>
              <w:jc w:val="both"/>
              <w:rPr>
                <w:color w:val="000000" w:themeColor="text1"/>
                <w:sz w:val="22"/>
                <w:szCs w:val="22"/>
              </w:rPr>
            </w:pPr>
            <w:r w:rsidRPr="00FB7C51">
              <w:rPr>
                <w:bCs/>
                <w:color w:val="000000" w:themeColor="text1"/>
                <w:sz w:val="22"/>
                <w:szCs w:val="22"/>
              </w:rPr>
              <w:t xml:space="preserve">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 W ramach przedmiotu studenci zapoznają się </w:t>
            </w:r>
            <w:r w:rsidRPr="00FB7C51">
              <w:rPr>
                <w:bCs/>
                <w:color w:val="000000" w:themeColor="text1"/>
                <w:sz w:val="22"/>
                <w:szCs w:val="22"/>
              </w:rPr>
              <w:br/>
              <w:t>z głównymi przyczynami, rodzajami i klasyfikacją zakażeń szpitalnych. Poznają drogi ich przenoszenia oraz metody kontroli i zapobiegania. Zapoznają się z wytycznymi zapobiegania zakażeń przedstawionymi w rekomendacjach Narodowego Programu Ochrony Antybiotyków oraz wymogami Europejskiego Centrum ds. Zwalczania i Zapobiegania Chorób. Nabywają umiejętności dyskusji oraz rozwiązywania problemów z zakresu zakażeń szpitalnych. Studenci poszerzają także swoją wiedzę z zakresu mikrobiologii klinicznej i epidemiologii.</w:t>
            </w:r>
          </w:p>
        </w:tc>
      </w:tr>
      <w:tr w:rsidR="005059DF" w:rsidRPr="00FB7C51" w14:paraId="129927CD" w14:textId="77777777" w:rsidTr="00BE4A34">
        <w:trPr>
          <w:trHeight w:val="725"/>
        </w:trPr>
        <w:tc>
          <w:tcPr>
            <w:tcW w:w="9495" w:type="dxa"/>
            <w:gridSpan w:val="6"/>
            <w:tcBorders>
              <w:top w:val="nil"/>
              <w:left w:val="single" w:sz="4" w:space="0" w:color="auto"/>
              <w:bottom w:val="single" w:sz="4" w:space="0" w:color="auto"/>
              <w:right w:val="single" w:sz="4" w:space="0" w:color="auto"/>
            </w:tcBorders>
            <w:hideMark/>
          </w:tcPr>
          <w:p w14:paraId="649DE2F1"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181819A2"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F9C2CC6" w14:textId="77777777" w:rsidR="005059DF" w:rsidRPr="00FB7C51" w:rsidRDefault="005059DF" w:rsidP="00BE4A34">
            <w:pPr>
              <w:rPr>
                <w:color w:val="000000" w:themeColor="text1"/>
                <w:sz w:val="22"/>
                <w:szCs w:val="22"/>
              </w:rPr>
            </w:pPr>
            <w:r w:rsidRPr="00FB7C51">
              <w:rPr>
                <w:color w:val="000000" w:themeColor="text1"/>
                <w:sz w:val="22"/>
                <w:szCs w:val="22"/>
              </w:rPr>
              <w:t>w zakresie wiedzy student zna i rozumie: A.W18., A.W19., A.W21., E.W25.</w:t>
            </w:r>
          </w:p>
          <w:p w14:paraId="556E885D"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 student potrafi: A.U14., B.U11., B.U12., E.U20.</w:t>
            </w:r>
          </w:p>
          <w:p w14:paraId="0C7228F0"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 społecznych student: 1.3.3, 1.3.4, 1.3.7, 1.3.8</w:t>
            </w:r>
          </w:p>
        </w:tc>
      </w:tr>
      <w:tr w:rsidR="005059DF" w:rsidRPr="00FB7C51" w14:paraId="2E04CEF4"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1898A82F"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27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378DC35"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0" w:type="dxa"/>
            <w:gridSpan w:val="2"/>
            <w:tcBorders>
              <w:top w:val="single" w:sz="4" w:space="0" w:color="auto"/>
              <w:left w:val="single" w:sz="4" w:space="0" w:color="auto"/>
              <w:bottom w:val="single" w:sz="4" w:space="0" w:color="auto"/>
              <w:right w:val="single" w:sz="4" w:space="0" w:color="auto"/>
            </w:tcBorders>
            <w:vAlign w:val="center"/>
            <w:hideMark/>
          </w:tcPr>
          <w:p w14:paraId="3EA49B85"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EF14FB" w14:textId="77777777" w:rsidR="005059DF" w:rsidRPr="00FB7C51" w:rsidRDefault="005059DF" w:rsidP="00BE4A34">
            <w:pPr>
              <w:rPr>
                <w:b/>
                <w:color w:val="000000" w:themeColor="text1"/>
                <w:sz w:val="22"/>
                <w:szCs w:val="22"/>
              </w:rPr>
            </w:pPr>
            <w:r w:rsidRPr="00FB7C51">
              <w:rPr>
                <w:b/>
                <w:color w:val="000000" w:themeColor="text1"/>
                <w:sz w:val="22"/>
                <w:szCs w:val="22"/>
              </w:rPr>
              <w:t>2</w:t>
            </w:r>
          </w:p>
        </w:tc>
      </w:tr>
      <w:tr w:rsidR="005059DF" w:rsidRPr="00FB7C51" w14:paraId="3242D981" w14:textId="77777777" w:rsidTr="00BE4A34">
        <w:tc>
          <w:tcPr>
            <w:tcW w:w="9495" w:type="dxa"/>
            <w:gridSpan w:val="6"/>
            <w:tcBorders>
              <w:top w:val="single" w:sz="4" w:space="0" w:color="auto"/>
              <w:left w:val="single" w:sz="4" w:space="0" w:color="auto"/>
              <w:bottom w:val="single" w:sz="4" w:space="0" w:color="auto"/>
              <w:right w:val="single" w:sz="4" w:space="0" w:color="auto"/>
            </w:tcBorders>
            <w:vAlign w:val="center"/>
            <w:hideMark/>
          </w:tcPr>
          <w:p w14:paraId="09844474"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705030BF" w14:textId="77777777" w:rsidTr="00BE4A34">
        <w:tc>
          <w:tcPr>
            <w:tcW w:w="949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499EE8A7"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6C6E396B"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4F6B06AC" w14:textId="77777777" w:rsidR="005059DF" w:rsidRPr="00FB7C51" w:rsidRDefault="005059DF" w:rsidP="00BE4A34">
            <w:pPr>
              <w:rPr>
                <w:color w:val="000000" w:themeColor="text1"/>
                <w:sz w:val="22"/>
                <w:szCs w:val="22"/>
              </w:rPr>
            </w:pPr>
            <w:r w:rsidRPr="00FB7C51">
              <w:rPr>
                <w:color w:val="000000" w:themeColor="text1"/>
                <w:sz w:val="22"/>
                <w:szCs w:val="22"/>
              </w:rPr>
              <w:t>Efekty uczenia się</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57EBD4EA" w14:textId="77777777" w:rsidR="005059DF" w:rsidRPr="00FB7C51" w:rsidRDefault="005059DF" w:rsidP="00BE4A34">
            <w:pPr>
              <w:rPr>
                <w:color w:val="000000" w:themeColor="text1"/>
                <w:sz w:val="22"/>
                <w:szCs w:val="22"/>
              </w:rPr>
            </w:pPr>
            <w:r w:rsidRPr="00FB7C51">
              <w:rPr>
                <w:color w:val="000000" w:themeColor="text1"/>
                <w:sz w:val="22"/>
                <w:szCs w:val="22"/>
              </w:rPr>
              <w:t>Sposoby weryfikacji</w:t>
            </w:r>
          </w:p>
        </w:tc>
        <w:tc>
          <w:tcPr>
            <w:tcW w:w="3404" w:type="dxa"/>
            <w:gridSpan w:val="2"/>
            <w:tcBorders>
              <w:top w:val="single" w:sz="4" w:space="0" w:color="auto"/>
              <w:left w:val="single" w:sz="4" w:space="0" w:color="auto"/>
              <w:bottom w:val="single" w:sz="4" w:space="0" w:color="auto"/>
              <w:right w:val="single" w:sz="4" w:space="0" w:color="auto"/>
            </w:tcBorders>
            <w:vAlign w:val="center"/>
            <w:hideMark/>
          </w:tcPr>
          <w:p w14:paraId="0D540C72" w14:textId="77777777" w:rsidR="005059DF" w:rsidRPr="00FB7C51" w:rsidRDefault="005059DF" w:rsidP="00BE4A34">
            <w:pPr>
              <w:rPr>
                <w:color w:val="000000" w:themeColor="text1"/>
                <w:sz w:val="22"/>
                <w:szCs w:val="22"/>
              </w:rPr>
            </w:pPr>
            <w:r w:rsidRPr="00FB7C51">
              <w:rPr>
                <w:color w:val="000000" w:themeColor="text1"/>
                <w:sz w:val="22"/>
                <w:szCs w:val="22"/>
              </w:rPr>
              <w:t>Sposoby oceny*/zaliczenie</w:t>
            </w:r>
          </w:p>
        </w:tc>
      </w:tr>
      <w:tr w:rsidR="005059DF" w:rsidRPr="00FB7C51" w14:paraId="7DBEABF1"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5B9DAD10" w14:textId="77777777" w:rsidR="005059DF" w:rsidRPr="00FB7C51" w:rsidRDefault="005059DF" w:rsidP="00BE4A34">
            <w:pPr>
              <w:rPr>
                <w:color w:val="000000" w:themeColor="text1"/>
                <w:sz w:val="22"/>
                <w:szCs w:val="22"/>
              </w:rPr>
            </w:pPr>
            <w:r w:rsidRPr="00FB7C51">
              <w:rPr>
                <w:sz w:val="22"/>
                <w:szCs w:val="22"/>
              </w:rPr>
              <w:t>W zakresie wiedzy</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4B052DEE" w14:textId="77777777" w:rsidR="005059DF" w:rsidRPr="00FB7C51" w:rsidRDefault="005059DF" w:rsidP="00BE4A34">
            <w:pPr>
              <w:rPr>
                <w:color w:val="000000" w:themeColor="text1"/>
                <w:sz w:val="22"/>
                <w:szCs w:val="22"/>
              </w:rPr>
            </w:pPr>
            <w:r w:rsidRPr="00FB7C51">
              <w:rPr>
                <w:sz w:val="22"/>
                <w:szCs w:val="22"/>
              </w:rPr>
              <w:t>Sprawdzian pisemny – test wyboru, udział w dyskusji</w:t>
            </w:r>
          </w:p>
        </w:tc>
        <w:tc>
          <w:tcPr>
            <w:tcW w:w="3404" w:type="dxa"/>
            <w:gridSpan w:val="2"/>
            <w:tcBorders>
              <w:top w:val="single" w:sz="4" w:space="0" w:color="auto"/>
              <w:left w:val="single" w:sz="4" w:space="0" w:color="auto"/>
              <w:bottom w:val="single" w:sz="4" w:space="0" w:color="auto"/>
              <w:right w:val="single" w:sz="4" w:space="0" w:color="auto"/>
            </w:tcBorders>
            <w:vAlign w:val="center"/>
            <w:hideMark/>
          </w:tcPr>
          <w:p w14:paraId="20BFEB9D"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11224C6C"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16D72873" w14:textId="77777777" w:rsidR="005059DF" w:rsidRPr="00FB7C51" w:rsidRDefault="005059DF" w:rsidP="00BE4A34">
            <w:pPr>
              <w:rPr>
                <w:color w:val="000000" w:themeColor="text1"/>
                <w:sz w:val="22"/>
                <w:szCs w:val="22"/>
              </w:rPr>
            </w:pPr>
            <w:r w:rsidRPr="00FB7C51">
              <w:rPr>
                <w:sz w:val="22"/>
                <w:szCs w:val="22"/>
              </w:rPr>
              <w:t>W zakresie umiejętności</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57378CD5" w14:textId="77777777" w:rsidR="005059DF" w:rsidRPr="00FB7C51" w:rsidRDefault="005059DF" w:rsidP="00BE4A34">
            <w:pPr>
              <w:rPr>
                <w:color w:val="000000" w:themeColor="text1"/>
                <w:sz w:val="22"/>
                <w:szCs w:val="22"/>
              </w:rPr>
            </w:pPr>
            <w:r w:rsidRPr="00FB7C51">
              <w:rPr>
                <w:sz w:val="22"/>
                <w:szCs w:val="22"/>
              </w:rPr>
              <w:t xml:space="preserve">Rozwiązanie testu zaliczeniowego, opracowanie karty badania punktowego zużycia antybiotyków i zakażenia szpitalnego, wypełnienie karty rejestracji zakażenia szpitalnego i </w:t>
            </w:r>
            <w:proofErr w:type="spellStart"/>
            <w:r w:rsidRPr="00FB7C51">
              <w:rPr>
                <w:sz w:val="22"/>
                <w:szCs w:val="22"/>
              </w:rPr>
              <w:t>alertpatogenu</w:t>
            </w:r>
            <w:proofErr w:type="spellEnd"/>
            <w:r w:rsidRPr="00FB7C51">
              <w:rPr>
                <w:sz w:val="22"/>
                <w:szCs w:val="22"/>
              </w:rPr>
              <w:t>.</w:t>
            </w:r>
          </w:p>
        </w:tc>
        <w:tc>
          <w:tcPr>
            <w:tcW w:w="3404" w:type="dxa"/>
            <w:gridSpan w:val="2"/>
            <w:tcBorders>
              <w:top w:val="single" w:sz="4" w:space="0" w:color="auto"/>
              <w:left w:val="single" w:sz="4" w:space="0" w:color="auto"/>
              <w:bottom w:val="single" w:sz="4" w:space="0" w:color="auto"/>
              <w:right w:val="single" w:sz="4" w:space="0" w:color="auto"/>
            </w:tcBorders>
            <w:vAlign w:val="center"/>
            <w:hideMark/>
          </w:tcPr>
          <w:p w14:paraId="0922A50B"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794289F2" w14:textId="77777777" w:rsidTr="00BE4A34">
        <w:tc>
          <w:tcPr>
            <w:tcW w:w="3114" w:type="dxa"/>
            <w:tcBorders>
              <w:top w:val="single" w:sz="4" w:space="0" w:color="auto"/>
              <w:left w:val="single" w:sz="4" w:space="0" w:color="auto"/>
              <w:bottom w:val="single" w:sz="4" w:space="0" w:color="auto"/>
              <w:right w:val="single" w:sz="4" w:space="0" w:color="auto"/>
            </w:tcBorders>
            <w:vAlign w:val="center"/>
            <w:hideMark/>
          </w:tcPr>
          <w:p w14:paraId="6BDA9244" w14:textId="77777777" w:rsidR="005059DF" w:rsidRPr="00FB7C51" w:rsidRDefault="005059DF" w:rsidP="00BE4A34">
            <w:pPr>
              <w:rPr>
                <w:color w:val="000000" w:themeColor="text1"/>
                <w:sz w:val="22"/>
                <w:szCs w:val="22"/>
              </w:rPr>
            </w:pPr>
            <w:r w:rsidRPr="00FB7C51">
              <w:rPr>
                <w:sz w:val="22"/>
                <w:szCs w:val="22"/>
              </w:rPr>
              <w:t>W zakresie kompetencji</w:t>
            </w:r>
          </w:p>
        </w:tc>
        <w:tc>
          <w:tcPr>
            <w:tcW w:w="2977" w:type="dxa"/>
            <w:gridSpan w:val="3"/>
            <w:tcBorders>
              <w:top w:val="single" w:sz="4" w:space="0" w:color="auto"/>
              <w:left w:val="single" w:sz="4" w:space="0" w:color="auto"/>
              <w:bottom w:val="single" w:sz="4" w:space="0" w:color="auto"/>
              <w:right w:val="single" w:sz="4" w:space="0" w:color="auto"/>
            </w:tcBorders>
            <w:vAlign w:val="center"/>
            <w:hideMark/>
          </w:tcPr>
          <w:p w14:paraId="3B2A1C09" w14:textId="77777777" w:rsidR="005059DF" w:rsidRPr="00FB7C51" w:rsidRDefault="005059DF" w:rsidP="00BE4A34">
            <w:pPr>
              <w:rPr>
                <w:color w:val="000000" w:themeColor="text1"/>
                <w:sz w:val="22"/>
                <w:szCs w:val="22"/>
              </w:rPr>
            </w:pPr>
            <w:r w:rsidRPr="00FB7C51">
              <w:rPr>
                <w:sz w:val="22"/>
                <w:szCs w:val="22"/>
              </w:rPr>
              <w:t>Obserwacja pracy w zespole, zaliczenie wykonania prac w grupie</w:t>
            </w:r>
          </w:p>
        </w:tc>
        <w:tc>
          <w:tcPr>
            <w:tcW w:w="3404" w:type="dxa"/>
            <w:gridSpan w:val="2"/>
            <w:tcBorders>
              <w:top w:val="single" w:sz="4" w:space="0" w:color="auto"/>
              <w:left w:val="single" w:sz="4" w:space="0" w:color="auto"/>
              <w:bottom w:val="single" w:sz="4" w:space="0" w:color="auto"/>
              <w:right w:val="single" w:sz="4" w:space="0" w:color="auto"/>
            </w:tcBorders>
            <w:vAlign w:val="center"/>
            <w:hideMark/>
          </w:tcPr>
          <w:p w14:paraId="59825D4F" w14:textId="77777777" w:rsidR="005059DF" w:rsidRPr="00FB7C51" w:rsidRDefault="005059DF" w:rsidP="00BE4A34">
            <w:pPr>
              <w:rPr>
                <w:b/>
                <w:color w:val="000000" w:themeColor="text1"/>
                <w:sz w:val="22"/>
                <w:szCs w:val="22"/>
              </w:rPr>
            </w:pPr>
            <w:r w:rsidRPr="00FB7C51">
              <w:rPr>
                <w:b/>
                <w:sz w:val="22"/>
                <w:szCs w:val="22"/>
              </w:rPr>
              <w:t>*</w:t>
            </w:r>
          </w:p>
        </w:tc>
      </w:tr>
    </w:tbl>
    <w:p w14:paraId="7D8ACB12" w14:textId="77777777" w:rsidR="00AC1015" w:rsidRPr="00FB7C51" w:rsidRDefault="00AC1015" w:rsidP="00AC1015">
      <w:pPr>
        <w:spacing w:after="160" w:line="259" w:lineRule="auto"/>
        <w:rPr>
          <w:rFonts w:eastAsiaTheme="minorHAnsi"/>
          <w:color w:val="000000" w:themeColor="text1"/>
          <w:sz w:val="22"/>
          <w:szCs w:val="22"/>
          <w:lang w:eastAsia="en-US"/>
        </w:rPr>
      </w:pPr>
    </w:p>
    <w:p w14:paraId="509D6FA5"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2D0DB6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17D6BF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3A48887"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A165EA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473B4FE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974C275"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F54DA2C" w14:textId="77777777" w:rsidR="00AC1015" w:rsidRPr="00FB7C51" w:rsidRDefault="00AC1015" w:rsidP="00AC1015">
      <w:pPr>
        <w:spacing w:after="160" w:line="259" w:lineRule="auto"/>
        <w:rPr>
          <w:sz w:val="22"/>
          <w:szCs w:val="22"/>
        </w:rPr>
      </w:pPr>
      <w:r w:rsidRPr="00FB7C51">
        <w:rPr>
          <w:sz w:val="22"/>
          <w:szCs w:val="22"/>
        </w:rPr>
        <w:br w:type="page"/>
      </w:r>
    </w:p>
    <w:p w14:paraId="2EEFF72B" w14:textId="6EC236A2"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Hematologia dla farmaceuty</w:t>
      </w:r>
    </w:p>
    <w:p w14:paraId="46E9EF88"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797161E"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2F4FC487" w14:textId="77777777" w:rsidTr="00BE4A34">
        <w:tc>
          <w:tcPr>
            <w:tcW w:w="9351" w:type="dxa"/>
            <w:gridSpan w:val="6"/>
            <w:tcBorders>
              <w:top w:val="single" w:sz="4" w:space="0" w:color="auto"/>
            </w:tcBorders>
            <w:shd w:val="clear" w:color="auto" w:fill="D9D9D9"/>
          </w:tcPr>
          <w:p w14:paraId="19B77D54"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0F2E7E6A" w14:textId="77777777" w:rsidTr="00BE4A34">
        <w:tc>
          <w:tcPr>
            <w:tcW w:w="4192" w:type="dxa"/>
            <w:gridSpan w:val="2"/>
            <w:tcBorders>
              <w:top w:val="single" w:sz="4" w:space="0" w:color="auto"/>
            </w:tcBorders>
            <w:shd w:val="clear" w:color="auto" w:fill="FFFFFF"/>
            <w:vAlign w:val="center"/>
          </w:tcPr>
          <w:p w14:paraId="22332DAF"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206C66B9"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79AD7A01" w14:textId="18D420EE"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5059DF" w:rsidRPr="00FB7C51" w14:paraId="0B50B824" w14:textId="77777777" w:rsidTr="00BE4A34">
        <w:tc>
          <w:tcPr>
            <w:tcW w:w="4192" w:type="dxa"/>
            <w:gridSpan w:val="2"/>
          </w:tcPr>
          <w:p w14:paraId="05B45A57"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72FA671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V</w:t>
            </w:r>
          </w:p>
        </w:tc>
      </w:tr>
      <w:tr w:rsidR="005059DF" w:rsidRPr="00FB7C51" w14:paraId="6546292F" w14:textId="77777777" w:rsidTr="00BE4A34">
        <w:tc>
          <w:tcPr>
            <w:tcW w:w="9351" w:type="dxa"/>
            <w:gridSpan w:val="6"/>
          </w:tcPr>
          <w:p w14:paraId="32B50323"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noProof/>
                <w:sz w:val="22"/>
                <w:szCs w:val="22"/>
              </w:rPr>
              <w:t>Hematologia dla Farmaceuty</w:t>
            </w:r>
          </w:p>
        </w:tc>
      </w:tr>
      <w:tr w:rsidR="005059DF" w:rsidRPr="00FB7C51" w14:paraId="4E9C90A9" w14:textId="77777777" w:rsidTr="00BE4A34">
        <w:tc>
          <w:tcPr>
            <w:tcW w:w="9351" w:type="dxa"/>
            <w:gridSpan w:val="6"/>
          </w:tcPr>
          <w:p w14:paraId="4FA6D74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 xml:space="preserve">fakultatywny </w:t>
            </w:r>
          </w:p>
        </w:tc>
      </w:tr>
      <w:tr w:rsidR="005059DF" w:rsidRPr="00FB7C51" w14:paraId="00D20C6C" w14:textId="77777777" w:rsidTr="00BE4A34">
        <w:trPr>
          <w:trHeight w:val="181"/>
        </w:trPr>
        <w:tc>
          <w:tcPr>
            <w:tcW w:w="9351" w:type="dxa"/>
            <w:gridSpan w:val="6"/>
            <w:tcBorders>
              <w:bottom w:val="nil"/>
            </w:tcBorders>
            <w:shd w:val="clear" w:color="auto" w:fill="FFFFFF"/>
          </w:tcPr>
          <w:p w14:paraId="67667823"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611BC143" w14:textId="77777777" w:rsidR="005059DF" w:rsidRPr="00FB7C51" w:rsidRDefault="005059DF" w:rsidP="00BE4A34">
            <w:pPr>
              <w:pStyle w:val="Akapitzlist"/>
              <w:ind w:left="0"/>
              <w:jc w:val="both"/>
              <w:rPr>
                <w:b/>
                <w:color w:val="000000" w:themeColor="text1"/>
                <w:sz w:val="22"/>
                <w:szCs w:val="22"/>
              </w:rPr>
            </w:pPr>
            <w:r w:rsidRPr="00FB7C51">
              <w:rPr>
                <w:sz w:val="22"/>
                <w:szCs w:val="22"/>
              </w:rPr>
              <w:t>Celem jest uzyskanie podstawowej wiedzy z hematologii klinicznej oraz jej zastosowanie w opiece farmaceutycznej.</w:t>
            </w:r>
          </w:p>
        </w:tc>
      </w:tr>
      <w:tr w:rsidR="005059DF" w:rsidRPr="00FB7C51" w14:paraId="4777FF16" w14:textId="77777777" w:rsidTr="00BE4A34">
        <w:trPr>
          <w:trHeight w:val="725"/>
        </w:trPr>
        <w:tc>
          <w:tcPr>
            <w:tcW w:w="9351" w:type="dxa"/>
            <w:gridSpan w:val="6"/>
            <w:tcBorders>
              <w:top w:val="nil"/>
            </w:tcBorders>
          </w:tcPr>
          <w:p w14:paraId="15333FFD"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A2A7B97"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7AD43B69" w14:textId="77777777" w:rsidR="005059DF" w:rsidRPr="00FB7C51" w:rsidRDefault="005059DF" w:rsidP="00BE4A34">
            <w:pPr>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A.W1., A.W4., A.W5., A.W6., A.W7.</w:t>
            </w:r>
          </w:p>
          <w:p w14:paraId="3AF834B7"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A.U5., A.U6.</w:t>
            </w:r>
          </w:p>
          <w:p w14:paraId="5F0B16D6" w14:textId="77777777" w:rsidR="005059DF" w:rsidRPr="00FB7C51" w:rsidRDefault="005059DF" w:rsidP="00BE4A34">
            <w:pPr>
              <w:rPr>
                <w:strike/>
                <w:color w:val="000000" w:themeColor="text1"/>
                <w:sz w:val="22"/>
                <w:szCs w:val="22"/>
              </w:rPr>
            </w:pPr>
            <w:r w:rsidRPr="00FB7C51">
              <w:rPr>
                <w:color w:val="000000" w:themeColor="text1"/>
                <w:sz w:val="22"/>
                <w:szCs w:val="22"/>
              </w:rPr>
              <w:t>w zakresie kompetencji społecznych student: 1.3.8, 1.3.10</w:t>
            </w:r>
          </w:p>
        </w:tc>
      </w:tr>
      <w:tr w:rsidR="005059DF" w:rsidRPr="00FB7C51" w14:paraId="59D3A218" w14:textId="77777777" w:rsidTr="00BE4A34">
        <w:tc>
          <w:tcPr>
            <w:tcW w:w="3114" w:type="dxa"/>
            <w:vAlign w:val="center"/>
          </w:tcPr>
          <w:p w14:paraId="6181C5AF"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A89AA7B"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1E5E1DB5"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BA6673F"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05EE2E90" w14:textId="77777777" w:rsidTr="00BE4A34">
        <w:tc>
          <w:tcPr>
            <w:tcW w:w="9351" w:type="dxa"/>
            <w:gridSpan w:val="6"/>
            <w:vAlign w:val="center"/>
          </w:tcPr>
          <w:p w14:paraId="26FE5421"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5FED16DF" w14:textId="77777777" w:rsidTr="00BE4A34">
        <w:tc>
          <w:tcPr>
            <w:tcW w:w="9351" w:type="dxa"/>
            <w:gridSpan w:val="6"/>
            <w:tcBorders>
              <w:top w:val="single" w:sz="4" w:space="0" w:color="auto"/>
              <w:bottom w:val="single" w:sz="4" w:space="0" w:color="auto"/>
            </w:tcBorders>
            <w:shd w:val="clear" w:color="auto" w:fill="D9D9D9"/>
          </w:tcPr>
          <w:p w14:paraId="1D7D031C"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521BCF5E" w14:textId="77777777" w:rsidTr="00BE4A34">
        <w:tc>
          <w:tcPr>
            <w:tcW w:w="3114" w:type="dxa"/>
            <w:tcBorders>
              <w:top w:val="single" w:sz="4" w:space="0" w:color="auto"/>
            </w:tcBorders>
            <w:vAlign w:val="center"/>
          </w:tcPr>
          <w:p w14:paraId="259350B7"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F8C3EF2"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625781CF"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75F9E60F" w14:textId="77777777" w:rsidTr="00BE4A34">
        <w:tc>
          <w:tcPr>
            <w:tcW w:w="3114" w:type="dxa"/>
            <w:tcBorders>
              <w:top w:val="single" w:sz="4" w:space="0" w:color="auto"/>
            </w:tcBorders>
            <w:vAlign w:val="center"/>
          </w:tcPr>
          <w:p w14:paraId="0FEF3BF1"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67DB4A84" w14:textId="77777777" w:rsidR="005059DF" w:rsidRPr="00FB7C51" w:rsidRDefault="005059DF" w:rsidP="00BE4A34">
            <w:pPr>
              <w:rPr>
                <w:color w:val="000000" w:themeColor="text1"/>
                <w:sz w:val="22"/>
                <w:szCs w:val="22"/>
              </w:rPr>
            </w:pPr>
            <w:r w:rsidRPr="00FB7C51">
              <w:rPr>
                <w:sz w:val="22"/>
                <w:szCs w:val="22"/>
              </w:rPr>
              <w:t>Zaliczenie na ocenę</w:t>
            </w:r>
          </w:p>
        </w:tc>
        <w:tc>
          <w:tcPr>
            <w:tcW w:w="3114" w:type="dxa"/>
            <w:gridSpan w:val="2"/>
            <w:tcBorders>
              <w:top w:val="single" w:sz="4" w:space="0" w:color="auto"/>
            </w:tcBorders>
            <w:vAlign w:val="center"/>
          </w:tcPr>
          <w:p w14:paraId="62C68C1B"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36C6E7F5" w14:textId="77777777" w:rsidTr="00BE4A34">
        <w:tc>
          <w:tcPr>
            <w:tcW w:w="3114" w:type="dxa"/>
            <w:tcBorders>
              <w:top w:val="single" w:sz="4" w:space="0" w:color="auto"/>
            </w:tcBorders>
            <w:vAlign w:val="center"/>
          </w:tcPr>
          <w:p w14:paraId="0EFBD021"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6D6C2D12" w14:textId="77777777" w:rsidR="005059DF" w:rsidRPr="00FB7C51" w:rsidRDefault="005059DF" w:rsidP="00BE4A34">
            <w:pPr>
              <w:rPr>
                <w:sz w:val="22"/>
                <w:szCs w:val="22"/>
              </w:rPr>
            </w:pPr>
            <w:r w:rsidRPr="00FB7C51">
              <w:rPr>
                <w:sz w:val="22"/>
                <w:szCs w:val="22"/>
              </w:rPr>
              <w:t>Sprawozdanie</w:t>
            </w:r>
          </w:p>
          <w:p w14:paraId="6A09F662"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1B3E0EB5"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3CC12798" w14:textId="77777777" w:rsidTr="00BE4A34">
        <w:tc>
          <w:tcPr>
            <w:tcW w:w="3114" w:type="dxa"/>
            <w:tcBorders>
              <w:top w:val="single" w:sz="4" w:space="0" w:color="auto"/>
            </w:tcBorders>
            <w:vAlign w:val="center"/>
          </w:tcPr>
          <w:p w14:paraId="07BD704F"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098A330F"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15D58E4F" w14:textId="77777777" w:rsidR="005059DF" w:rsidRPr="00FB7C51" w:rsidRDefault="005059DF" w:rsidP="00BE4A34">
            <w:pPr>
              <w:rPr>
                <w:b/>
                <w:color w:val="000000" w:themeColor="text1"/>
                <w:sz w:val="22"/>
                <w:szCs w:val="22"/>
              </w:rPr>
            </w:pPr>
            <w:r w:rsidRPr="00FB7C51">
              <w:rPr>
                <w:b/>
                <w:sz w:val="22"/>
                <w:szCs w:val="22"/>
              </w:rPr>
              <w:t>*</w:t>
            </w:r>
          </w:p>
        </w:tc>
      </w:tr>
    </w:tbl>
    <w:p w14:paraId="5918C337" w14:textId="77777777" w:rsidR="005059DF" w:rsidRPr="00FB7C51" w:rsidRDefault="005059DF" w:rsidP="005059DF">
      <w:pPr>
        <w:rPr>
          <w:color w:val="000000" w:themeColor="text1"/>
          <w:sz w:val="22"/>
          <w:szCs w:val="22"/>
        </w:rPr>
      </w:pPr>
    </w:p>
    <w:p w14:paraId="77D5ADDB" w14:textId="77777777" w:rsidR="00AC1015" w:rsidRPr="00FB7C51" w:rsidRDefault="00AC1015" w:rsidP="00AC1015">
      <w:pPr>
        <w:spacing w:after="160" w:line="259" w:lineRule="auto"/>
        <w:rPr>
          <w:rFonts w:eastAsiaTheme="minorHAnsi"/>
          <w:color w:val="000000" w:themeColor="text1"/>
          <w:sz w:val="22"/>
          <w:szCs w:val="22"/>
          <w:lang w:eastAsia="en-US"/>
        </w:rPr>
      </w:pPr>
    </w:p>
    <w:p w14:paraId="5B7BA01F"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30BA9EF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0270BA61"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9AAD682"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9F406B4"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51B2113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374A4A8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81B2DE9" w14:textId="77777777" w:rsidR="00AC1015" w:rsidRPr="00FB7C51" w:rsidRDefault="00AC1015" w:rsidP="00AC1015">
      <w:pPr>
        <w:spacing w:after="160" w:line="259" w:lineRule="auto"/>
        <w:rPr>
          <w:sz w:val="22"/>
          <w:szCs w:val="22"/>
        </w:rPr>
      </w:pPr>
      <w:r w:rsidRPr="00FB7C51">
        <w:rPr>
          <w:sz w:val="22"/>
          <w:szCs w:val="22"/>
        </w:rPr>
        <w:br w:type="page"/>
      </w:r>
    </w:p>
    <w:p w14:paraId="292097ED" w14:textId="62D06141"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Aromaterapia</w:t>
      </w:r>
    </w:p>
    <w:p w14:paraId="6271327E"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BAAEBFC"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0A84BE66" w14:textId="77777777" w:rsidTr="00BE4A34">
        <w:tc>
          <w:tcPr>
            <w:tcW w:w="9351" w:type="dxa"/>
            <w:gridSpan w:val="6"/>
            <w:tcBorders>
              <w:top w:val="single" w:sz="4" w:space="0" w:color="auto"/>
            </w:tcBorders>
            <w:shd w:val="clear" w:color="auto" w:fill="D9D9D9"/>
          </w:tcPr>
          <w:p w14:paraId="03CA7F5D"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1C66CAA8" w14:textId="77777777" w:rsidTr="00BE4A34">
        <w:tc>
          <w:tcPr>
            <w:tcW w:w="4192" w:type="dxa"/>
            <w:gridSpan w:val="2"/>
            <w:tcBorders>
              <w:top w:val="single" w:sz="4" w:space="0" w:color="auto"/>
            </w:tcBorders>
            <w:shd w:val="clear" w:color="auto" w:fill="FFFFFF"/>
            <w:vAlign w:val="center"/>
          </w:tcPr>
          <w:p w14:paraId="2188F798"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1E8F3FF6"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78958D9D" w14:textId="271EEAEF"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5059DF" w:rsidRPr="00FB7C51" w14:paraId="1FA204C2" w14:textId="77777777" w:rsidTr="00BE4A34">
        <w:tc>
          <w:tcPr>
            <w:tcW w:w="4192" w:type="dxa"/>
            <w:gridSpan w:val="2"/>
          </w:tcPr>
          <w:p w14:paraId="2E794402"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7D32C44F"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VI</w:t>
            </w:r>
          </w:p>
        </w:tc>
      </w:tr>
      <w:tr w:rsidR="005059DF" w:rsidRPr="00FB7C51" w14:paraId="20E99C15" w14:textId="77777777" w:rsidTr="00BE4A34">
        <w:tc>
          <w:tcPr>
            <w:tcW w:w="9351" w:type="dxa"/>
            <w:gridSpan w:val="6"/>
          </w:tcPr>
          <w:p w14:paraId="259D5C45"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Aromaterapia</w:t>
            </w:r>
          </w:p>
        </w:tc>
      </w:tr>
      <w:tr w:rsidR="005059DF" w:rsidRPr="00FB7C51" w14:paraId="02297A3D" w14:textId="77777777" w:rsidTr="00BE4A34">
        <w:tc>
          <w:tcPr>
            <w:tcW w:w="9351" w:type="dxa"/>
            <w:gridSpan w:val="6"/>
          </w:tcPr>
          <w:p w14:paraId="3D15A36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5627CECF" w14:textId="77777777" w:rsidTr="00BE4A34">
        <w:trPr>
          <w:trHeight w:val="181"/>
        </w:trPr>
        <w:tc>
          <w:tcPr>
            <w:tcW w:w="9351" w:type="dxa"/>
            <w:gridSpan w:val="6"/>
            <w:tcBorders>
              <w:bottom w:val="nil"/>
            </w:tcBorders>
            <w:shd w:val="clear" w:color="auto" w:fill="FFFFFF"/>
          </w:tcPr>
          <w:p w14:paraId="0C4319E8"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5457F0D" w14:textId="77777777" w:rsidR="005059DF" w:rsidRPr="00FB7C51" w:rsidRDefault="005059DF" w:rsidP="00FB7C51">
            <w:pPr>
              <w:jc w:val="both"/>
              <w:rPr>
                <w:sz w:val="22"/>
                <w:szCs w:val="22"/>
              </w:rPr>
            </w:pPr>
            <w:r w:rsidRPr="00FB7C51">
              <w:rPr>
                <w:sz w:val="22"/>
                <w:szCs w:val="22"/>
              </w:rPr>
              <w:t xml:space="preserve">Celem kształcenia jest zapoznanie studentów z alternatywną metodą leczenia jaką jest aromaterapia oraz zasadami stosowania olejków eterycznych w profilaktyce i leczeniu różnych chorób, także </w:t>
            </w:r>
            <w:r w:rsidRPr="00FB7C51">
              <w:rPr>
                <w:sz w:val="22"/>
                <w:szCs w:val="22"/>
              </w:rPr>
              <w:br/>
              <w:t>w kosmetyce. Przedmiot kształci studentów w zakresie doradztwa farmaceutycznego w aromaterapii.</w:t>
            </w:r>
          </w:p>
        </w:tc>
      </w:tr>
      <w:tr w:rsidR="005059DF" w:rsidRPr="00FB7C51" w14:paraId="3536CC95" w14:textId="77777777" w:rsidTr="00BE4A34">
        <w:trPr>
          <w:trHeight w:val="725"/>
        </w:trPr>
        <w:tc>
          <w:tcPr>
            <w:tcW w:w="9351" w:type="dxa"/>
            <w:gridSpan w:val="6"/>
            <w:tcBorders>
              <w:top w:val="nil"/>
            </w:tcBorders>
          </w:tcPr>
          <w:p w14:paraId="5035B584"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781657E"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7A1F52C2" w14:textId="77777777" w:rsidR="005059DF" w:rsidRPr="00FB7C51" w:rsidRDefault="005059DF" w:rsidP="00BE4A34">
            <w:pPr>
              <w:rPr>
                <w:sz w:val="22"/>
                <w:szCs w:val="22"/>
              </w:rPr>
            </w:pPr>
            <w:r w:rsidRPr="00FB7C51">
              <w:rPr>
                <w:color w:val="000000" w:themeColor="text1"/>
                <w:sz w:val="22"/>
                <w:szCs w:val="22"/>
              </w:rPr>
              <w:t xml:space="preserve">W zakresie wiedzy student zna i rozumie: </w:t>
            </w:r>
            <w:r w:rsidRPr="00FB7C51">
              <w:rPr>
                <w:sz w:val="22"/>
                <w:szCs w:val="22"/>
              </w:rPr>
              <w:t>C.W42., C.W43., C.W44, D.W39., D.W40., D.W41., D.W44.</w:t>
            </w:r>
          </w:p>
          <w:p w14:paraId="1EB6E154" w14:textId="77777777" w:rsidR="005059DF" w:rsidRPr="00FB7C51" w:rsidRDefault="005059DF" w:rsidP="00BE4A34">
            <w:pPr>
              <w:rPr>
                <w:sz w:val="22"/>
                <w:szCs w:val="22"/>
              </w:rPr>
            </w:pPr>
            <w:r w:rsidRPr="00FB7C51">
              <w:rPr>
                <w:color w:val="000000" w:themeColor="text1"/>
                <w:sz w:val="22"/>
                <w:szCs w:val="22"/>
              </w:rPr>
              <w:t xml:space="preserve">W zakresie umiejętności student potrafi: </w:t>
            </w:r>
            <w:r w:rsidRPr="00FB7C51">
              <w:rPr>
                <w:sz w:val="22"/>
                <w:szCs w:val="22"/>
              </w:rPr>
              <w:t>C.U33., C.U34., D.U16., D.U35., E.U25.</w:t>
            </w:r>
          </w:p>
          <w:p w14:paraId="68EF08F0" w14:textId="77777777" w:rsidR="005059DF" w:rsidRPr="00FB7C51" w:rsidRDefault="005059DF"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1.3.6, 1.3.7</w:t>
            </w:r>
          </w:p>
        </w:tc>
      </w:tr>
      <w:tr w:rsidR="005059DF" w:rsidRPr="00FB7C51" w14:paraId="2AEA9B11" w14:textId="77777777" w:rsidTr="00BE4A34">
        <w:tc>
          <w:tcPr>
            <w:tcW w:w="3114" w:type="dxa"/>
            <w:vAlign w:val="center"/>
          </w:tcPr>
          <w:p w14:paraId="12535177"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2168F3D6"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25F15A8"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24CEC1B9"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4401D0E9" w14:textId="77777777" w:rsidTr="00BE4A34">
        <w:tc>
          <w:tcPr>
            <w:tcW w:w="9351" w:type="dxa"/>
            <w:gridSpan w:val="6"/>
            <w:vAlign w:val="center"/>
          </w:tcPr>
          <w:p w14:paraId="054BB23F" w14:textId="77777777" w:rsidR="005059DF" w:rsidRPr="00FB7C51" w:rsidRDefault="005059DF" w:rsidP="00BE4A34">
            <w:pPr>
              <w:rPr>
                <w:b/>
                <w:color w:val="000000" w:themeColor="text1"/>
                <w:sz w:val="22"/>
                <w:szCs w:val="22"/>
              </w:rPr>
            </w:pPr>
            <w:r w:rsidRPr="00FB7C51">
              <w:rPr>
                <w:b/>
                <w:sz w:val="22"/>
                <w:szCs w:val="22"/>
              </w:rPr>
              <w:t xml:space="preserve">11. Forma zaliczenia przedmiotu: </w:t>
            </w:r>
            <w:r w:rsidRPr="00FB7C51">
              <w:rPr>
                <w:bCs/>
                <w:sz w:val="22"/>
                <w:szCs w:val="22"/>
              </w:rPr>
              <w:t>zaliczenie na ocenę</w:t>
            </w:r>
            <w:r w:rsidRPr="00FB7C51">
              <w:rPr>
                <w:b/>
                <w:i/>
                <w:iCs/>
                <w:sz w:val="22"/>
                <w:szCs w:val="22"/>
              </w:rPr>
              <w:t xml:space="preserve"> </w:t>
            </w:r>
          </w:p>
        </w:tc>
      </w:tr>
      <w:tr w:rsidR="005059DF" w:rsidRPr="00FB7C51" w14:paraId="7E574D2C" w14:textId="77777777" w:rsidTr="00BE4A34">
        <w:tc>
          <w:tcPr>
            <w:tcW w:w="9351" w:type="dxa"/>
            <w:gridSpan w:val="6"/>
            <w:tcBorders>
              <w:top w:val="single" w:sz="4" w:space="0" w:color="auto"/>
              <w:bottom w:val="single" w:sz="4" w:space="0" w:color="auto"/>
            </w:tcBorders>
            <w:shd w:val="clear" w:color="auto" w:fill="D9D9D9"/>
          </w:tcPr>
          <w:p w14:paraId="14B85310"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4F4DF84E" w14:textId="77777777" w:rsidTr="00BE4A34">
        <w:tc>
          <w:tcPr>
            <w:tcW w:w="3114" w:type="dxa"/>
            <w:tcBorders>
              <w:top w:val="single" w:sz="4" w:space="0" w:color="auto"/>
            </w:tcBorders>
            <w:vAlign w:val="center"/>
          </w:tcPr>
          <w:p w14:paraId="7638924F"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7351CE51"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464EFBD"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0123B140" w14:textId="77777777" w:rsidTr="00BE4A34">
        <w:tc>
          <w:tcPr>
            <w:tcW w:w="3114" w:type="dxa"/>
            <w:tcBorders>
              <w:top w:val="single" w:sz="4" w:space="0" w:color="auto"/>
            </w:tcBorders>
            <w:vAlign w:val="center"/>
          </w:tcPr>
          <w:p w14:paraId="7D3BAF95"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75CBF2DE" w14:textId="77777777" w:rsidR="005059DF" w:rsidRPr="00FB7C51" w:rsidRDefault="005059DF" w:rsidP="00BE4A34">
            <w:pPr>
              <w:rPr>
                <w:sz w:val="22"/>
                <w:szCs w:val="22"/>
              </w:rPr>
            </w:pPr>
            <w:r w:rsidRPr="00FB7C51">
              <w:rPr>
                <w:sz w:val="22"/>
                <w:szCs w:val="22"/>
              </w:rPr>
              <w:t>Sprawdzian ustny,</w:t>
            </w:r>
          </w:p>
          <w:p w14:paraId="2C3125B6" w14:textId="77777777" w:rsidR="005059DF" w:rsidRPr="00FB7C51" w:rsidRDefault="005059DF"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vAlign w:val="center"/>
          </w:tcPr>
          <w:p w14:paraId="748082B8"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1C1FEC19" w14:textId="77777777" w:rsidTr="00BE4A34">
        <w:tc>
          <w:tcPr>
            <w:tcW w:w="3114" w:type="dxa"/>
            <w:tcBorders>
              <w:top w:val="single" w:sz="4" w:space="0" w:color="auto"/>
            </w:tcBorders>
            <w:vAlign w:val="center"/>
          </w:tcPr>
          <w:p w14:paraId="5153A703"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113AF1DD" w14:textId="77777777" w:rsidR="005059DF" w:rsidRPr="00FB7C51" w:rsidRDefault="005059DF" w:rsidP="00BE4A34">
            <w:pPr>
              <w:rPr>
                <w:sz w:val="22"/>
                <w:szCs w:val="22"/>
              </w:rPr>
            </w:pPr>
            <w:r w:rsidRPr="00FB7C51">
              <w:rPr>
                <w:sz w:val="22"/>
                <w:szCs w:val="22"/>
              </w:rPr>
              <w:t>Sprawdzian ustny,</w:t>
            </w:r>
          </w:p>
          <w:p w14:paraId="1D5D6D13" w14:textId="77777777" w:rsidR="005059DF" w:rsidRPr="00FB7C51" w:rsidRDefault="005059DF"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vAlign w:val="center"/>
          </w:tcPr>
          <w:p w14:paraId="242E37D0" w14:textId="77777777" w:rsidR="005059DF" w:rsidRPr="00FB7C51" w:rsidRDefault="005059DF" w:rsidP="00BE4A34">
            <w:pPr>
              <w:rPr>
                <w:b/>
                <w:color w:val="000000" w:themeColor="text1"/>
                <w:sz w:val="22"/>
                <w:szCs w:val="22"/>
              </w:rPr>
            </w:pPr>
            <w:r w:rsidRPr="00FB7C51">
              <w:rPr>
                <w:b/>
                <w:sz w:val="22"/>
                <w:szCs w:val="22"/>
              </w:rPr>
              <w:t>*</w:t>
            </w:r>
          </w:p>
        </w:tc>
      </w:tr>
      <w:tr w:rsidR="005059DF" w:rsidRPr="00FB7C51" w14:paraId="5ABA16CA" w14:textId="77777777" w:rsidTr="00BE4A34">
        <w:tc>
          <w:tcPr>
            <w:tcW w:w="3114" w:type="dxa"/>
            <w:tcBorders>
              <w:top w:val="single" w:sz="4" w:space="0" w:color="auto"/>
            </w:tcBorders>
            <w:vAlign w:val="center"/>
          </w:tcPr>
          <w:p w14:paraId="0FB14424"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1E8FD061"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0E39CEAA" w14:textId="77777777" w:rsidR="005059DF" w:rsidRPr="00FB7C51" w:rsidRDefault="005059DF" w:rsidP="00BE4A34">
            <w:pPr>
              <w:rPr>
                <w:b/>
                <w:color w:val="000000" w:themeColor="text1"/>
                <w:sz w:val="22"/>
                <w:szCs w:val="22"/>
              </w:rPr>
            </w:pPr>
            <w:r w:rsidRPr="00FB7C51">
              <w:rPr>
                <w:b/>
                <w:sz w:val="22"/>
                <w:szCs w:val="22"/>
              </w:rPr>
              <w:t>*</w:t>
            </w:r>
          </w:p>
        </w:tc>
      </w:tr>
    </w:tbl>
    <w:p w14:paraId="490BE6D9" w14:textId="77777777" w:rsidR="00AC1015" w:rsidRPr="00FB7C51" w:rsidRDefault="00AC1015" w:rsidP="00AC1015">
      <w:pPr>
        <w:spacing w:after="160" w:line="259" w:lineRule="auto"/>
        <w:rPr>
          <w:rFonts w:eastAsiaTheme="minorHAnsi"/>
          <w:color w:val="000000" w:themeColor="text1"/>
          <w:sz w:val="22"/>
          <w:szCs w:val="22"/>
          <w:lang w:eastAsia="en-US"/>
        </w:rPr>
      </w:pPr>
    </w:p>
    <w:p w14:paraId="68A400E6"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6C3713C"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2DC0A66"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E87D1C9"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B87C09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1F55ADE"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6CABDEF2"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894E420" w14:textId="77777777" w:rsidR="00AC1015" w:rsidRPr="00FB7C51" w:rsidRDefault="00AC1015" w:rsidP="00AC1015">
      <w:pPr>
        <w:spacing w:after="160" w:line="259" w:lineRule="auto"/>
        <w:rPr>
          <w:sz w:val="22"/>
          <w:szCs w:val="22"/>
        </w:rPr>
      </w:pPr>
      <w:r w:rsidRPr="00FB7C51">
        <w:rPr>
          <w:sz w:val="22"/>
          <w:szCs w:val="22"/>
        </w:rPr>
        <w:br w:type="page"/>
      </w:r>
    </w:p>
    <w:p w14:paraId="2149303A" w14:textId="233878D8" w:rsidR="00AC1015" w:rsidRPr="00FB7C51" w:rsidRDefault="00174C50">
      <w:pPr>
        <w:numPr>
          <w:ilvl w:val="0"/>
          <w:numId w:val="2"/>
        </w:numPr>
        <w:spacing w:line="360" w:lineRule="auto"/>
        <w:jc w:val="right"/>
        <w:rPr>
          <w:b/>
          <w:bCs/>
          <w:i/>
          <w:sz w:val="22"/>
          <w:szCs w:val="22"/>
        </w:rPr>
      </w:pPr>
      <w:r w:rsidRPr="00FB7C51">
        <w:rPr>
          <w:b/>
          <w:bCs/>
          <w:i/>
          <w:sz w:val="22"/>
          <w:szCs w:val="22"/>
        </w:rPr>
        <w:lastRenderedPageBreak/>
        <w:t>Biomateriały w medycynie i farmacji</w:t>
      </w:r>
    </w:p>
    <w:p w14:paraId="0FCBDE4A"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B1B7FB9" w14:textId="77777777" w:rsidR="00AC1015" w:rsidRPr="00FB7C51" w:rsidRDefault="00AC1015" w:rsidP="00AC1015">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3CC00821" w14:textId="77777777" w:rsidTr="00BE4A34">
        <w:tc>
          <w:tcPr>
            <w:tcW w:w="9351" w:type="dxa"/>
            <w:gridSpan w:val="6"/>
            <w:tcBorders>
              <w:top w:val="single" w:sz="4" w:space="0" w:color="auto"/>
            </w:tcBorders>
            <w:shd w:val="clear" w:color="auto" w:fill="D9D9D9"/>
          </w:tcPr>
          <w:p w14:paraId="5D4BB733"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3AE97223" w14:textId="77777777" w:rsidTr="00BE4A34">
        <w:tc>
          <w:tcPr>
            <w:tcW w:w="4192" w:type="dxa"/>
            <w:gridSpan w:val="2"/>
            <w:tcBorders>
              <w:top w:val="single" w:sz="4" w:space="0" w:color="auto"/>
            </w:tcBorders>
            <w:shd w:val="clear" w:color="auto" w:fill="FFFFFF"/>
            <w:vAlign w:val="center"/>
          </w:tcPr>
          <w:p w14:paraId="2E04A358"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02FB3A25"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7AF24261" w14:textId="531AFE52"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sz w:val="22"/>
                <w:szCs w:val="22"/>
              </w:rPr>
              <w:t>niestacjnarne</w:t>
            </w:r>
            <w:proofErr w:type="spellEnd"/>
          </w:p>
        </w:tc>
      </w:tr>
      <w:tr w:rsidR="005059DF" w:rsidRPr="00FB7C51" w14:paraId="406B1C4B" w14:textId="77777777" w:rsidTr="00BE4A34">
        <w:tc>
          <w:tcPr>
            <w:tcW w:w="4192" w:type="dxa"/>
            <w:gridSpan w:val="2"/>
          </w:tcPr>
          <w:p w14:paraId="28CC6CAD"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4571F905"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5. Semestr:</w:t>
            </w:r>
            <w:r w:rsidRPr="00FB7C51">
              <w:rPr>
                <w:color w:val="000000" w:themeColor="text1"/>
                <w:sz w:val="22"/>
                <w:szCs w:val="22"/>
              </w:rPr>
              <w:t xml:space="preserve"> VI</w:t>
            </w:r>
          </w:p>
        </w:tc>
      </w:tr>
      <w:tr w:rsidR="005059DF" w:rsidRPr="00FB7C51" w14:paraId="111C5EE2" w14:textId="77777777" w:rsidTr="00BE4A34">
        <w:tc>
          <w:tcPr>
            <w:tcW w:w="9351" w:type="dxa"/>
            <w:gridSpan w:val="6"/>
          </w:tcPr>
          <w:p w14:paraId="68293D2A"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sz w:val="22"/>
                <w:szCs w:val="22"/>
              </w:rPr>
              <w:t>Biomateriały w medycynie i farmacji</w:t>
            </w:r>
          </w:p>
        </w:tc>
      </w:tr>
      <w:tr w:rsidR="005059DF" w:rsidRPr="00FB7C51" w14:paraId="69F9FB02" w14:textId="77777777" w:rsidTr="00BE4A34">
        <w:tc>
          <w:tcPr>
            <w:tcW w:w="9351" w:type="dxa"/>
            <w:gridSpan w:val="6"/>
          </w:tcPr>
          <w:p w14:paraId="0870C9CA"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5059DF" w:rsidRPr="00FB7C51" w14:paraId="45632931" w14:textId="77777777" w:rsidTr="00BE4A34">
        <w:trPr>
          <w:trHeight w:val="181"/>
        </w:trPr>
        <w:tc>
          <w:tcPr>
            <w:tcW w:w="9351" w:type="dxa"/>
            <w:gridSpan w:val="6"/>
            <w:tcBorders>
              <w:bottom w:val="nil"/>
            </w:tcBorders>
            <w:shd w:val="clear" w:color="auto" w:fill="FFFFFF"/>
          </w:tcPr>
          <w:p w14:paraId="361F7782"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8.  Cele przedmiotu </w:t>
            </w:r>
          </w:p>
          <w:p w14:paraId="703892C3" w14:textId="77777777" w:rsidR="005059DF" w:rsidRPr="00FB7C51" w:rsidRDefault="005059DF" w:rsidP="00FB7C51">
            <w:pPr>
              <w:pStyle w:val="Akapitzlist"/>
              <w:ind w:left="0"/>
              <w:jc w:val="both"/>
              <w:rPr>
                <w:color w:val="000000" w:themeColor="text1"/>
                <w:sz w:val="22"/>
                <w:szCs w:val="22"/>
              </w:rPr>
            </w:pPr>
            <w:r w:rsidRPr="00FB7C51">
              <w:rPr>
                <w:color w:val="000000" w:themeColor="text1"/>
                <w:sz w:val="22"/>
                <w:szCs w:val="22"/>
              </w:rPr>
              <w:t xml:space="preserve">Zapoznanie studentów z rodzajami biomateriałów stosowanych w medycynie i farmacji w oparciu </w:t>
            </w:r>
            <w:r w:rsidRPr="00FB7C51">
              <w:rPr>
                <w:color w:val="000000" w:themeColor="text1"/>
                <w:sz w:val="22"/>
                <w:szCs w:val="22"/>
              </w:rPr>
              <w:br/>
              <w:t>o normy prawne i najnowszą literaturę. Nabycie wiedzy w zakresie budowy i właściwości oraz przykładów zastosowań biomateriałów metalicznych, ceramicznych, polimerowych i kompozytowych. Nabycie umiejętności charakteryzowania struktury i powierzchni biomateriałów fizykochemicznymi metodami instrumentalnymi. Nabycie wiedzy w zakresie najnowszych technologii otrzymywania biomateriałów.</w:t>
            </w:r>
          </w:p>
        </w:tc>
      </w:tr>
      <w:tr w:rsidR="005059DF" w:rsidRPr="00FB7C51" w14:paraId="638A14D8" w14:textId="77777777" w:rsidTr="00BE4A34">
        <w:trPr>
          <w:trHeight w:val="725"/>
        </w:trPr>
        <w:tc>
          <w:tcPr>
            <w:tcW w:w="9351" w:type="dxa"/>
            <w:gridSpan w:val="6"/>
            <w:tcBorders>
              <w:top w:val="nil"/>
            </w:tcBorders>
          </w:tcPr>
          <w:p w14:paraId="08301B70"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8995AF9"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E43E0A4" w14:textId="77777777" w:rsidR="005059DF" w:rsidRPr="00FB7C51" w:rsidRDefault="005059DF" w:rsidP="00BE4A34">
            <w:pPr>
              <w:rPr>
                <w:color w:val="000000" w:themeColor="text1"/>
                <w:sz w:val="22"/>
                <w:szCs w:val="22"/>
              </w:rPr>
            </w:pPr>
            <w:r w:rsidRPr="00FB7C51">
              <w:rPr>
                <w:color w:val="000000" w:themeColor="text1"/>
                <w:sz w:val="22"/>
                <w:szCs w:val="22"/>
              </w:rPr>
              <w:t>w zakresie wiedzy student zna i rozumie: B.W2., C.W6., C.W40., C.W46., C.W47., E.W18.</w:t>
            </w:r>
          </w:p>
          <w:p w14:paraId="3D0DD9C8"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 student potrafi: C.U19., C.U26.</w:t>
            </w:r>
          </w:p>
          <w:p w14:paraId="57689E34" w14:textId="77777777" w:rsidR="005059DF" w:rsidRPr="00FB7C51" w:rsidRDefault="005059DF" w:rsidP="00BE4A34">
            <w:pPr>
              <w:autoSpaceDE w:val="0"/>
              <w:autoSpaceDN w:val="0"/>
              <w:adjustRightInd w:val="0"/>
              <w:rPr>
                <w:strike/>
                <w:color w:val="000000" w:themeColor="text1"/>
                <w:sz w:val="22"/>
                <w:szCs w:val="22"/>
              </w:rPr>
            </w:pPr>
            <w:r w:rsidRPr="00FB7C51">
              <w:rPr>
                <w:color w:val="000000" w:themeColor="text1"/>
                <w:sz w:val="22"/>
                <w:szCs w:val="22"/>
              </w:rPr>
              <w:t xml:space="preserve">w zakresie kompetencji społecznych student: </w:t>
            </w:r>
            <w:r w:rsidRPr="00FB7C51">
              <w:rPr>
                <w:sz w:val="22"/>
                <w:szCs w:val="22"/>
              </w:rPr>
              <w:t>1.3.3, 1.3.7, 1.3.8, 1.3.9</w:t>
            </w:r>
          </w:p>
        </w:tc>
      </w:tr>
      <w:tr w:rsidR="005059DF" w:rsidRPr="00FB7C51" w14:paraId="581080A5" w14:textId="77777777" w:rsidTr="00BE4A34">
        <w:tc>
          <w:tcPr>
            <w:tcW w:w="3114" w:type="dxa"/>
            <w:vAlign w:val="center"/>
          </w:tcPr>
          <w:p w14:paraId="434E8826"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36C9DFF0"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79A0D49F"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2A09E12F"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5FE3C825" w14:textId="77777777" w:rsidTr="00BE4A34">
        <w:tc>
          <w:tcPr>
            <w:tcW w:w="9351" w:type="dxa"/>
            <w:gridSpan w:val="6"/>
            <w:vAlign w:val="center"/>
          </w:tcPr>
          <w:p w14:paraId="0C24191B"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5A581CE7" w14:textId="77777777" w:rsidTr="00BE4A34">
        <w:tc>
          <w:tcPr>
            <w:tcW w:w="9351" w:type="dxa"/>
            <w:gridSpan w:val="6"/>
            <w:tcBorders>
              <w:top w:val="single" w:sz="4" w:space="0" w:color="auto"/>
              <w:bottom w:val="single" w:sz="4" w:space="0" w:color="auto"/>
            </w:tcBorders>
            <w:shd w:val="clear" w:color="auto" w:fill="D9D9D9"/>
          </w:tcPr>
          <w:p w14:paraId="40821B24"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385985D1" w14:textId="77777777" w:rsidTr="00BE4A34">
        <w:tc>
          <w:tcPr>
            <w:tcW w:w="3114" w:type="dxa"/>
            <w:tcBorders>
              <w:top w:val="single" w:sz="4" w:space="0" w:color="auto"/>
            </w:tcBorders>
            <w:vAlign w:val="center"/>
          </w:tcPr>
          <w:p w14:paraId="0159A82F"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6795B384"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7514C1BE"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388F6431" w14:textId="77777777" w:rsidTr="00BE4A34">
        <w:tc>
          <w:tcPr>
            <w:tcW w:w="3114" w:type="dxa"/>
            <w:tcBorders>
              <w:top w:val="single" w:sz="4" w:space="0" w:color="auto"/>
            </w:tcBorders>
            <w:vAlign w:val="center"/>
          </w:tcPr>
          <w:p w14:paraId="5D6F7D10"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191DBC5C" w14:textId="77777777" w:rsidR="005059DF" w:rsidRPr="00FB7C51" w:rsidRDefault="005059DF" w:rsidP="00BE4A34">
            <w:pPr>
              <w:rPr>
                <w:sz w:val="22"/>
                <w:szCs w:val="22"/>
              </w:rPr>
            </w:pPr>
            <w:r w:rsidRPr="00FB7C51">
              <w:rPr>
                <w:sz w:val="22"/>
                <w:szCs w:val="22"/>
              </w:rPr>
              <w:t>Sprawdzian pisemny – pytania otwarte</w:t>
            </w:r>
          </w:p>
          <w:p w14:paraId="24CFDE54" w14:textId="77777777" w:rsidR="005059DF" w:rsidRPr="00FB7C51" w:rsidRDefault="005059DF" w:rsidP="00BE4A34">
            <w:pPr>
              <w:rPr>
                <w:color w:val="000000" w:themeColor="text1"/>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3114" w:type="dxa"/>
            <w:gridSpan w:val="2"/>
            <w:tcBorders>
              <w:top w:val="single" w:sz="4" w:space="0" w:color="auto"/>
            </w:tcBorders>
            <w:vAlign w:val="center"/>
          </w:tcPr>
          <w:p w14:paraId="55910C3D"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10C43C2D" w14:textId="77777777" w:rsidTr="00BE4A34">
        <w:tc>
          <w:tcPr>
            <w:tcW w:w="3114" w:type="dxa"/>
            <w:tcBorders>
              <w:top w:val="single" w:sz="4" w:space="0" w:color="auto"/>
            </w:tcBorders>
            <w:vAlign w:val="center"/>
          </w:tcPr>
          <w:p w14:paraId="70037215"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4F3C7801" w14:textId="77777777" w:rsidR="005059DF" w:rsidRPr="00FB7C51" w:rsidRDefault="005059DF" w:rsidP="00BE4A34">
            <w:pPr>
              <w:rPr>
                <w:sz w:val="22"/>
                <w:szCs w:val="22"/>
              </w:rPr>
            </w:pPr>
            <w:r w:rsidRPr="00FB7C51">
              <w:rPr>
                <w:sz w:val="22"/>
                <w:szCs w:val="22"/>
              </w:rPr>
              <w:t>Sprawozdanie</w:t>
            </w:r>
          </w:p>
          <w:p w14:paraId="5DD49940" w14:textId="77777777" w:rsidR="005059DF" w:rsidRPr="00FB7C51" w:rsidRDefault="005059DF" w:rsidP="00BE4A34">
            <w:pPr>
              <w:rPr>
                <w:color w:val="000000" w:themeColor="text1"/>
                <w:sz w:val="22"/>
                <w:szCs w:val="22"/>
              </w:rPr>
            </w:pPr>
          </w:p>
        </w:tc>
        <w:tc>
          <w:tcPr>
            <w:tcW w:w="3114" w:type="dxa"/>
            <w:gridSpan w:val="2"/>
            <w:tcBorders>
              <w:top w:val="single" w:sz="4" w:space="0" w:color="auto"/>
            </w:tcBorders>
            <w:vAlign w:val="center"/>
          </w:tcPr>
          <w:p w14:paraId="400812C1"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4F66A77C" w14:textId="77777777" w:rsidTr="00BE4A34">
        <w:tc>
          <w:tcPr>
            <w:tcW w:w="3114" w:type="dxa"/>
            <w:tcBorders>
              <w:top w:val="single" w:sz="4" w:space="0" w:color="auto"/>
            </w:tcBorders>
            <w:vAlign w:val="center"/>
          </w:tcPr>
          <w:p w14:paraId="53453774"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216D4452"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77E2B5D5"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bl>
    <w:p w14:paraId="30342AAC" w14:textId="77777777" w:rsidR="005059DF" w:rsidRPr="00FB7C51" w:rsidRDefault="005059DF" w:rsidP="005059DF">
      <w:pPr>
        <w:rPr>
          <w:color w:val="000000" w:themeColor="text1"/>
          <w:sz w:val="22"/>
          <w:szCs w:val="22"/>
        </w:rPr>
      </w:pPr>
    </w:p>
    <w:p w14:paraId="154042B4" w14:textId="77777777" w:rsidR="005059DF" w:rsidRPr="00FB7C51" w:rsidRDefault="005059DF" w:rsidP="00AC1015">
      <w:pPr>
        <w:spacing w:line="360" w:lineRule="auto"/>
        <w:jc w:val="center"/>
        <w:rPr>
          <w:rFonts w:eastAsia="Calibri"/>
          <w:b/>
          <w:color w:val="000000"/>
          <w:sz w:val="22"/>
          <w:szCs w:val="22"/>
          <w:lang w:eastAsia="en-US"/>
        </w:rPr>
      </w:pPr>
    </w:p>
    <w:p w14:paraId="5D6E86F6" w14:textId="77777777" w:rsidR="00AC1015" w:rsidRPr="00FB7C51" w:rsidRDefault="00AC1015" w:rsidP="00AC1015">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43C8473"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50B21DFF"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C35A0F8"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106D2210"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45C07CBB" w14:textId="77777777" w:rsidR="00AC1015" w:rsidRPr="00FB7C51" w:rsidRDefault="00AC1015" w:rsidP="00AC1015">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CE37EA0" w14:textId="30C7C3A6" w:rsidR="0076399B" w:rsidRPr="00FB7C51" w:rsidRDefault="00AC1015" w:rsidP="00C66102">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bookmarkEnd w:id="2"/>
    </w:p>
    <w:p w14:paraId="71338CB8" w14:textId="6D584C33" w:rsidR="004D1557" w:rsidRPr="00FB7C51" w:rsidRDefault="004D1557" w:rsidP="004D1557">
      <w:pPr>
        <w:numPr>
          <w:ilvl w:val="0"/>
          <w:numId w:val="2"/>
        </w:numPr>
        <w:ind w:left="714" w:hanging="357"/>
        <w:jc w:val="right"/>
        <w:rPr>
          <w:b/>
          <w:bCs/>
          <w:i/>
          <w:sz w:val="22"/>
          <w:szCs w:val="22"/>
        </w:rPr>
      </w:pPr>
      <w:r w:rsidRPr="00FB7C51">
        <w:rPr>
          <w:b/>
          <w:bCs/>
          <w:i/>
          <w:sz w:val="22"/>
          <w:szCs w:val="22"/>
        </w:rPr>
        <w:lastRenderedPageBreak/>
        <w:t>Biomedyczne bazy danych i narzędzia</w:t>
      </w:r>
    </w:p>
    <w:p w14:paraId="6F703557" w14:textId="6A3B306D" w:rsidR="004D1557" w:rsidRPr="00FB7C51" w:rsidRDefault="004D1557" w:rsidP="004D1557">
      <w:pPr>
        <w:spacing w:line="360" w:lineRule="auto"/>
        <w:ind w:left="720"/>
        <w:jc w:val="right"/>
        <w:rPr>
          <w:b/>
          <w:bCs/>
          <w:i/>
          <w:sz w:val="22"/>
          <w:szCs w:val="22"/>
        </w:rPr>
      </w:pPr>
      <w:proofErr w:type="spellStart"/>
      <w:r w:rsidRPr="00FB7C51">
        <w:rPr>
          <w:b/>
          <w:bCs/>
          <w:i/>
          <w:sz w:val="22"/>
          <w:szCs w:val="22"/>
        </w:rPr>
        <w:t>bioinformatyczne</w:t>
      </w:r>
      <w:proofErr w:type="spellEnd"/>
      <w:r w:rsidRPr="00FB7C51">
        <w:rPr>
          <w:b/>
          <w:bCs/>
          <w:i/>
          <w:sz w:val="22"/>
          <w:szCs w:val="22"/>
        </w:rPr>
        <w:t xml:space="preserve"> dla farmaceutów</w:t>
      </w:r>
    </w:p>
    <w:p w14:paraId="61AA5A84"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5F5F548A"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45654FD2" w14:textId="77777777" w:rsidTr="00BE4A34">
        <w:tc>
          <w:tcPr>
            <w:tcW w:w="9351" w:type="dxa"/>
            <w:gridSpan w:val="6"/>
            <w:tcBorders>
              <w:top w:val="single" w:sz="4" w:space="0" w:color="auto"/>
            </w:tcBorders>
            <w:shd w:val="clear" w:color="auto" w:fill="D9D9D9"/>
          </w:tcPr>
          <w:p w14:paraId="4CA086EF"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5ADAD1F2" w14:textId="77777777" w:rsidTr="00BE4A34">
        <w:tc>
          <w:tcPr>
            <w:tcW w:w="4192" w:type="dxa"/>
            <w:gridSpan w:val="2"/>
            <w:tcBorders>
              <w:top w:val="single" w:sz="4" w:space="0" w:color="auto"/>
            </w:tcBorders>
            <w:shd w:val="clear" w:color="auto" w:fill="FFFFFF"/>
            <w:vAlign w:val="center"/>
          </w:tcPr>
          <w:p w14:paraId="5AB412B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493DDD4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655DCEFE" w14:textId="4CA33DF6"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sz w:val="22"/>
                <w:szCs w:val="22"/>
              </w:rPr>
              <w:t>niestacjnarne</w:t>
            </w:r>
            <w:proofErr w:type="spellEnd"/>
          </w:p>
        </w:tc>
      </w:tr>
      <w:tr w:rsidR="005059DF" w:rsidRPr="00FB7C51" w14:paraId="4763346D" w14:textId="77777777" w:rsidTr="00BE4A34">
        <w:tc>
          <w:tcPr>
            <w:tcW w:w="4192" w:type="dxa"/>
            <w:gridSpan w:val="2"/>
          </w:tcPr>
          <w:p w14:paraId="17B50B6E"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17843EA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5. Semestr:</w:t>
            </w:r>
            <w:r w:rsidRPr="00FB7C51">
              <w:rPr>
                <w:color w:val="000000" w:themeColor="text1"/>
                <w:sz w:val="22"/>
                <w:szCs w:val="22"/>
              </w:rPr>
              <w:t xml:space="preserve"> VI</w:t>
            </w:r>
          </w:p>
        </w:tc>
      </w:tr>
      <w:tr w:rsidR="005059DF" w:rsidRPr="00FB7C51" w14:paraId="5EBD4F95" w14:textId="77777777" w:rsidTr="00BE4A34">
        <w:tc>
          <w:tcPr>
            <w:tcW w:w="9351" w:type="dxa"/>
            <w:gridSpan w:val="6"/>
          </w:tcPr>
          <w:p w14:paraId="43DF0B32"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Cs/>
                <w:sz w:val="22"/>
                <w:szCs w:val="22"/>
              </w:rPr>
              <w:t xml:space="preserve">Biomedyczne bazy danych i narzędzia </w:t>
            </w:r>
            <w:proofErr w:type="spellStart"/>
            <w:r w:rsidRPr="00FB7C51">
              <w:rPr>
                <w:bCs/>
                <w:sz w:val="22"/>
                <w:szCs w:val="22"/>
              </w:rPr>
              <w:t>bioinformatyczne</w:t>
            </w:r>
            <w:proofErr w:type="spellEnd"/>
            <w:r w:rsidRPr="00FB7C51">
              <w:rPr>
                <w:bCs/>
                <w:sz w:val="22"/>
                <w:szCs w:val="22"/>
              </w:rPr>
              <w:t xml:space="preserve"> dla farmaceutów</w:t>
            </w:r>
          </w:p>
        </w:tc>
      </w:tr>
      <w:tr w:rsidR="005059DF" w:rsidRPr="00FB7C51" w14:paraId="4B3DA67C" w14:textId="77777777" w:rsidTr="00BE4A34">
        <w:tc>
          <w:tcPr>
            <w:tcW w:w="9351" w:type="dxa"/>
            <w:gridSpan w:val="6"/>
          </w:tcPr>
          <w:p w14:paraId="1FA2FFD7"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5059DF" w:rsidRPr="00FB7C51" w14:paraId="02AC5D32" w14:textId="77777777" w:rsidTr="00BE4A34">
        <w:trPr>
          <w:trHeight w:val="181"/>
        </w:trPr>
        <w:tc>
          <w:tcPr>
            <w:tcW w:w="9351" w:type="dxa"/>
            <w:gridSpan w:val="6"/>
            <w:tcBorders>
              <w:bottom w:val="nil"/>
            </w:tcBorders>
            <w:shd w:val="clear" w:color="auto" w:fill="FFFFFF"/>
          </w:tcPr>
          <w:p w14:paraId="1728B28C" w14:textId="77777777" w:rsidR="005059DF" w:rsidRPr="00FB7C51" w:rsidRDefault="005059DF"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F5673FD" w14:textId="77777777" w:rsidR="005059DF" w:rsidRPr="00FB7C51" w:rsidRDefault="005059DF" w:rsidP="00FB7C51">
            <w:pPr>
              <w:jc w:val="both"/>
              <w:rPr>
                <w:sz w:val="22"/>
                <w:szCs w:val="22"/>
              </w:rPr>
            </w:pPr>
            <w:r w:rsidRPr="00FB7C51">
              <w:rPr>
                <w:sz w:val="22"/>
                <w:szCs w:val="22"/>
              </w:rPr>
              <w:t>Przedmiot ma na celu pokazanie genetycznych uwarunkowań skuteczności farmakoterapii oraz wprowadzenie do zagadnień medycyny personalizowanej. Uczestnicy zapoznają się z podstawowymi bazami danych oraz narzędziami informatycznymi przydatnymi w pracy zawodowej i naukowej farmaceuty. Wypracowane będą umiejętności i kompetencje w zakresie korzystania z literatury fachowej, baz danych pozwalających na zdobywanie informacji o genach i białkach, baz danych leków i interakcji lekowych.</w:t>
            </w:r>
          </w:p>
        </w:tc>
      </w:tr>
      <w:tr w:rsidR="005059DF" w:rsidRPr="00FB7C51" w14:paraId="58646555" w14:textId="77777777" w:rsidTr="00BE4A34">
        <w:trPr>
          <w:trHeight w:val="725"/>
        </w:trPr>
        <w:tc>
          <w:tcPr>
            <w:tcW w:w="9351" w:type="dxa"/>
            <w:gridSpan w:val="6"/>
            <w:tcBorders>
              <w:top w:val="nil"/>
            </w:tcBorders>
          </w:tcPr>
          <w:p w14:paraId="2980080E"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FC1C01B"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36F38D12" w14:textId="77777777" w:rsidR="005059DF" w:rsidRPr="00FB7C51" w:rsidRDefault="005059DF" w:rsidP="00BE4A34">
            <w:pPr>
              <w:rPr>
                <w:sz w:val="22"/>
                <w:szCs w:val="22"/>
              </w:rPr>
            </w:pPr>
            <w:r w:rsidRPr="00FB7C51">
              <w:rPr>
                <w:sz w:val="22"/>
                <w:szCs w:val="22"/>
              </w:rPr>
              <w:t>w zakresie wiedzy student zna i rozumie: A.W2., A.W3., A.W5., A.W6., A.W9.. A.W11., A.W14., A.W17., B.W27., C.W1., D.W14., D.W15., D.W22., D.W38., E.W18., E.W22., E.W29.</w:t>
            </w:r>
          </w:p>
          <w:p w14:paraId="3877CD65" w14:textId="77777777" w:rsidR="005059DF" w:rsidRPr="00FB7C51" w:rsidRDefault="005059DF" w:rsidP="00BE4A34">
            <w:pPr>
              <w:rPr>
                <w:sz w:val="22"/>
                <w:szCs w:val="22"/>
              </w:rPr>
            </w:pPr>
            <w:r w:rsidRPr="00FB7C51">
              <w:rPr>
                <w:sz w:val="22"/>
                <w:szCs w:val="22"/>
              </w:rPr>
              <w:t>w zakresie umiejętności student potrafi: A.U4., A.U8., B.U11., B.U12., C.U19., C.U34., F.U3.</w:t>
            </w:r>
          </w:p>
          <w:p w14:paraId="670F7E12" w14:textId="77777777" w:rsidR="005059DF" w:rsidRPr="00FB7C51" w:rsidRDefault="005059DF" w:rsidP="00BE4A34">
            <w:pPr>
              <w:rPr>
                <w:strike/>
                <w:color w:val="000000" w:themeColor="text1"/>
                <w:sz w:val="22"/>
                <w:szCs w:val="22"/>
              </w:rPr>
            </w:pPr>
            <w:r w:rsidRPr="00FB7C51">
              <w:rPr>
                <w:sz w:val="22"/>
                <w:szCs w:val="22"/>
              </w:rPr>
              <w:t>w zakresie kompetencji społecznych student: 1.3.7, 1.3.8</w:t>
            </w:r>
          </w:p>
        </w:tc>
      </w:tr>
      <w:tr w:rsidR="005059DF" w:rsidRPr="00FB7C51" w14:paraId="0AB99423" w14:textId="77777777" w:rsidTr="00BE4A34">
        <w:tc>
          <w:tcPr>
            <w:tcW w:w="3114" w:type="dxa"/>
            <w:vAlign w:val="center"/>
          </w:tcPr>
          <w:p w14:paraId="1E906431"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24607E60"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4DCE2CC"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48F56F3F"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7794C3E8" w14:textId="77777777" w:rsidTr="00BE4A34">
        <w:tc>
          <w:tcPr>
            <w:tcW w:w="9351" w:type="dxa"/>
            <w:gridSpan w:val="6"/>
            <w:vAlign w:val="center"/>
          </w:tcPr>
          <w:p w14:paraId="0C74CACD"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44283A51" w14:textId="77777777" w:rsidTr="00BE4A34">
        <w:tc>
          <w:tcPr>
            <w:tcW w:w="9351" w:type="dxa"/>
            <w:gridSpan w:val="6"/>
            <w:tcBorders>
              <w:top w:val="single" w:sz="4" w:space="0" w:color="auto"/>
              <w:bottom w:val="single" w:sz="4" w:space="0" w:color="auto"/>
            </w:tcBorders>
            <w:shd w:val="clear" w:color="auto" w:fill="D9D9D9"/>
          </w:tcPr>
          <w:p w14:paraId="212C8648"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77130047" w14:textId="77777777" w:rsidTr="00BE4A34">
        <w:tc>
          <w:tcPr>
            <w:tcW w:w="3114" w:type="dxa"/>
            <w:tcBorders>
              <w:top w:val="single" w:sz="4" w:space="0" w:color="auto"/>
            </w:tcBorders>
            <w:vAlign w:val="center"/>
          </w:tcPr>
          <w:p w14:paraId="56521E2D"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75C7BA4"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2000D82"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7D1DA99C" w14:textId="77777777" w:rsidTr="00BE4A34">
        <w:tc>
          <w:tcPr>
            <w:tcW w:w="3114" w:type="dxa"/>
            <w:tcBorders>
              <w:top w:val="single" w:sz="4" w:space="0" w:color="auto"/>
            </w:tcBorders>
            <w:vAlign w:val="center"/>
          </w:tcPr>
          <w:p w14:paraId="2EFE8BA5"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7640097D" w14:textId="77777777" w:rsidR="005059DF" w:rsidRPr="00FB7C51" w:rsidRDefault="005059DF" w:rsidP="00BE4A34">
            <w:pPr>
              <w:rPr>
                <w:color w:val="000000" w:themeColor="text1"/>
                <w:sz w:val="22"/>
                <w:szCs w:val="22"/>
              </w:rPr>
            </w:pPr>
            <w:r w:rsidRPr="00FB7C51">
              <w:rPr>
                <w:sz w:val="22"/>
                <w:szCs w:val="22"/>
              </w:rPr>
              <w:t>Sprawdzian pisemny – pytania otwarte i zamknięte</w:t>
            </w:r>
          </w:p>
        </w:tc>
        <w:tc>
          <w:tcPr>
            <w:tcW w:w="3114" w:type="dxa"/>
            <w:gridSpan w:val="2"/>
            <w:tcBorders>
              <w:top w:val="single" w:sz="4" w:space="0" w:color="auto"/>
            </w:tcBorders>
            <w:vAlign w:val="center"/>
          </w:tcPr>
          <w:p w14:paraId="11B8E45E"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69113D74" w14:textId="77777777" w:rsidTr="00BE4A34">
        <w:tc>
          <w:tcPr>
            <w:tcW w:w="3114" w:type="dxa"/>
            <w:tcBorders>
              <w:top w:val="single" w:sz="4" w:space="0" w:color="auto"/>
            </w:tcBorders>
            <w:vAlign w:val="center"/>
          </w:tcPr>
          <w:p w14:paraId="7600C01A"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15D69E28" w14:textId="77777777" w:rsidR="005059DF" w:rsidRPr="00FB7C51" w:rsidRDefault="005059DF" w:rsidP="00BE4A34">
            <w:pPr>
              <w:rPr>
                <w:sz w:val="22"/>
                <w:szCs w:val="22"/>
              </w:rPr>
            </w:pPr>
            <w:r w:rsidRPr="00FB7C51">
              <w:rPr>
                <w:sz w:val="22"/>
                <w:szCs w:val="22"/>
              </w:rPr>
              <w:t>Sprawozdanie</w:t>
            </w:r>
          </w:p>
          <w:p w14:paraId="657E2FFB"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3503AD04"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r w:rsidR="005059DF" w:rsidRPr="00FB7C51" w14:paraId="739F31DD" w14:textId="77777777" w:rsidTr="00BE4A34">
        <w:tc>
          <w:tcPr>
            <w:tcW w:w="3114" w:type="dxa"/>
            <w:tcBorders>
              <w:top w:val="single" w:sz="4" w:space="0" w:color="auto"/>
            </w:tcBorders>
            <w:vAlign w:val="center"/>
          </w:tcPr>
          <w:p w14:paraId="556F8486"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23BEC69" w14:textId="77777777" w:rsidR="005059DF" w:rsidRPr="00FB7C51" w:rsidRDefault="005059DF"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3FE948EB" w14:textId="77777777" w:rsidR="005059DF" w:rsidRPr="00FB7C51" w:rsidRDefault="005059DF" w:rsidP="00BE4A34">
            <w:pPr>
              <w:rPr>
                <w:b/>
                <w:color w:val="000000" w:themeColor="text1"/>
                <w:sz w:val="22"/>
                <w:szCs w:val="22"/>
              </w:rPr>
            </w:pPr>
            <w:r w:rsidRPr="00FB7C51">
              <w:rPr>
                <w:color w:val="000000" w:themeColor="text1"/>
                <w:sz w:val="22"/>
                <w:szCs w:val="22"/>
              </w:rPr>
              <w:t>*</w:t>
            </w:r>
          </w:p>
        </w:tc>
      </w:tr>
    </w:tbl>
    <w:p w14:paraId="3D48EAF7" w14:textId="77777777" w:rsidR="005059DF" w:rsidRPr="00FB7C51" w:rsidRDefault="005059DF" w:rsidP="005059DF">
      <w:pPr>
        <w:rPr>
          <w:color w:val="000000" w:themeColor="text1"/>
          <w:sz w:val="22"/>
          <w:szCs w:val="22"/>
        </w:rPr>
      </w:pPr>
    </w:p>
    <w:p w14:paraId="45B89ACF" w14:textId="77777777" w:rsidR="004D1557" w:rsidRPr="00FB7C51" w:rsidRDefault="004D1557" w:rsidP="004D1557">
      <w:pPr>
        <w:spacing w:after="160" w:line="259" w:lineRule="auto"/>
        <w:rPr>
          <w:rFonts w:eastAsiaTheme="minorHAnsi"/>
          <w:color w:val="000000" w:themeColor="text1"/>
          <w:sz w:val="22"/>
          <w:szCs w:val="22"/>
          <w:lang w:eastAsia="en-US"/>
        </w:rPr>
      </w:pPr>
    </w:p>
    <w:p w14:paraId="5617C6C6" w14:textId="77777777" w:rsidR="004D1557" w:rsidRPr="00FB7C51" w:rsidRDefault="004D1557" w:rsidP="004D1557">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9317005"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8A364B5"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F5B3505"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90DBC50"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EFE0514"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215BD10"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702DEC3" w14:textId="77777777" w:rsidR="004D1557" w:rsidRPr="00FB7C51" w:rsidRDefault="004D1557" w:rsidP="004D1557">
      <w:pPr>
        <w:spacing w:after="160" w:line="259" w:lineRule="auto"/>
        <w:rPr>
          <w:sz w:val="22"/>
          <w:szCs w:val="22"/>
        </w:rPr>
      </w:pPr>
      <w:r w:rsidRPr="00FB7C51">
        <w:rPr>
          <w:sz w:val="22"/>
          <w:szCs w:val="22"/>
        </w:rPr>
        <w:br w:type="page"/>
      </w:r>
    </w:p>
    <w:p w14:paraId="0428B16A" w14:textId="5324DC2A" w:rsidR="004D1557" w:rsidRPr="00FB7C51" w:rsidRDefault="004D1557" w:rsidP="00AD653E">
      <w:pPr>
        <w:numPr>
          <w:ilvl w:val="0"/>
          <w:numId w:val="2"/>
        </w:numPr>
        <w:ind w:left="714" w:hanging="357"/>
        <w:jc w:val="right"/>
        <w:rPr>
          <w:b/>
          <w:bCs/>
          <w:i/>
          <w:sz w:val="22"/>
          <w:szCs w:val="22"/>
        </w:rPr>
      </w:pPr>
      <w:r w:rsidRPr="00FB7C51">
        <w:rPr>
          <w:b/>
          <w:bCs/>
          <w:i/>
          <w:sz w:val="22"/>
          <w:szCs w:val="22"/>
        </w:rPr>
        <w:lastRenderedPageBreak/>
        <w:t>Medycyna regeneracyjna dla</w:t>
      </w:r>
    </w:p>
    <w:p w14:paraId="481F1238" w14:textId="58B17E58" w:rsidR="00AD653E" w:rsidRPr="00FB7C51" w:rsidRDefault="00AD653E" w:rsidP="00AD653E">
      <w:pPr>
        <w:spacing w:line="360" w:lineRule="auto"/>
        <w:ind w:left="720"/>
        <w:jc w:val="right"/>
        <w:rPr>
          <w:b/>
          <w:bCs/>
          <w:i/>
          <w:sz w:val="22"/>
          <w:szCs w:val="22"/>
        </w:rPr>
      </w:pPr>
      <w:r w:rsidRPr="00FB7C51">
        <w:rPr>
          <w:b/>
          <w:bCs/>
          <w:i/>
          <w:sz w:val="22"/>
          <w:szCs w:val="22"/>
        </w:rPr>
        <w:t>farmaceutów</w:t>
      </w:r>
    </w:p>
    <w:p w14:paraId="282AE96E"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149E41A"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442"/>
        <w:gridCol w:w="800"/>
        <w:gridCol w:w="147"/>
        <w:gridCol w:w="2416"/>
        <w:gridCol w:w="1902"/>
        <w:gridCol w:w="1003"/>
      </w:tblGrid>
      <w:tr w:rsidR="005059DF" w:rsidRPr="00FB7C51" w14:paraId="63E5052B" w14:textId="77777777" w:rsidTr="00BE4A34">
        <w:tc>
          <w:tcPr>
            <w:tcW w:w="9639" w:type="dxa"/>
            <w:gridSpan w:val="7"/>
            <w:tcBorders>
              <w:top w:val="single" w:sz="4" w:space="0" w:color="auto"/>
            </w:tcBorders>
            <w:shd w:val="clear" w:color="auto" w:fill="D9D9D9"/>
          </w:tcPr>
          <w:p w14:paraId="04A909AE" w14:textId="77777777" w:rsidR="005059DF" w:rsidRPr="00FB7C51" w:rsidRDefault="005059DF" w:rsidP="00BE4A34">
            <w:pPr>
              <w:jc w:val="center"/>
              <w:rPr>
                <w:b/>
                <w:sz w:val="22"/>
                <w:szCs w:val="22"/>
              </w:rPr>
            </w:pPr>
            <w:r w:rsidRPr="00FB7C51">
              <w:rPr>
                <w:b/>
                <w:sz w:val="22"/>
                <w:szCs w:val="22"/>
              </w:rPr>
              <w:t>Informacje ogólne o przedmiocie</w:t>
            </w:r>
          </w:p>
        </w:tc>
      </w:tr>
      <w:tr w:rsidR="005059DF" w:rsidRPr="00FB7C51" w14:paraId="635D7848" w14:textId="77777777" w:rsidTr="00BE4A34">
        <w:tc>
          <w:tcPr>
            <w:tcW w:w="4171" w:type="dxa"/>
            <w:gridSpan w:val="3"/>
            <w:tcBorders>
              <w:top w:val="single" w:sz="4" w:space="0" w:color="auto"/>
            </w:tcBorders>
            <w:shd w:val="clear" w:color="auto" w:fill="FFFFFF"/>
            <w:vAlign w:val="center"/>
          </w:tcPr>
          <w:p w14:paraId="64041BDC" w14:textId="77777777" w:rsidR="005059DF" w:rsidRPr="00FB7C51" w:rsidRDefault="005059DF"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4"/>
            <w:tcBorders>
              <w:top w:val="single" w:sz="4" w:space="0" w:color="auto"/>
            </w:tcBorders>
            <w:vAlign w:val="center"/>
          </w:tcPr>
          <w:p w14:paraId="0CADAD94" w14:textId="77777777" w:rsidR="005059DF" w:rsidRPr="00FB7C51" w:rsidRDefault="005059DF"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7DE8B465" w14:textId="11D8338A" w:rsidR="005059DF" w:rsidRPr="00FB7C51" w:rsidRDefault="005059DF" w:rsidP="00BE4A34">
            <w:pPr>
              <w:pStyle w:val="Akapitzlist"/>
              <w:ind w:left="0"/>
              <w:rPr>
                <w:sz w:val="22"/>
                <w:szCs w:val="22"/>
              </w:rPr>
            </w:pPr>
            <w:r w:rsidRPr="00FB7C51">
              <w:rPr>
                <w:b/>
                <w:sz w:val="22"/>
                <w:szCs w:val="22"/>
              </w:rPr>
              <w:t>3. Forma studiów:</w:t>
            </w:r>
            <w:r w:rsidRPr="00FB7C51">
              <w:rPr>
                <w:sz w:val="22"/>
                <w:szCs w:val="22"/>
              </w:rPr>
              <w:t xml:space="preserve"> </w:t>
            </w:r>
            <w:proofErr w:type="spellStart"/>
            <w:r w:rsidR="005D0006">
              <w:rPr>
                <w:sz w:val="22"/>
                <w:szCs w:val="22"/>
              </w:rPr>
              <w:t>niestacjnarne</w:t>
            </w:r>
            <w:proofErr w:type="spellEnd"/>
          </w:p>
        </w:tc>
      </w:tr>
      <w:tr w:rsidR="005059DF" w:rsidRPr="00FB7C51" w14:paraId="4001AE89" w14:textId="77777777" w:rsidTr="00BE4A34">
        <w:tc>
          <w:tcPr>
            <w:tcW w:w="4171" w:type="dxa"/>
            <w:gridSpan w:val="3"/>
            <w:vAlign w:val="center"/>
          </w:tcPr>
          <w:p w14:paraId="13DC4A16" w14:textId="77777777" w:rsidR="005059DF" w:rsidRPr="00FB7C51" w:rsidRDefault="005059DF" w:rsidP="00BE4A34">
            <w:pPr>
              <w:pStyle w:val="Akapitzlist"/>
              <w:ind w:left="0"/>
              <w:rPr>
                <w:b/>
                <w:sz w:val="22"/>
                <w:szCs w:val="22"/>
              </w:rPr>
            </w:pPr>
            <w:r w:rsidRPr="00FB7C51">
              <w:rPr>
                <w:b/>
                <w:sz w:val="22"/>
                <w:szCs w:val="22"/>
              </w:rPr>
              <w:t>4. Rok:</w:t>
            </w:r>
            <w:r w:rsidRPr="00FB7C51">
              <w:rPr>
                <w:sz w:val="22"/>
                <w:szCs w:val="22"/>
              </w:rPr>
              <w:t xml:space="preserve"> III</w:t>
            </w:r>
          </w:p>
        </w:tc>
        <w:tc>
          <w:tcPr>
            <w:tcW w:w="5468" w:type="dxa"/>
            <w:gridSpan w:val="4"/>
            <w:vAlign w:val="center"/>
          </w:tcPr>
          <w:p w14:paraId="0512DF00" w14:textId="77777777" w:rsidR="005059DF" w:rsidRPr="00FB7C51" w:rsidRDefault="005059DF"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w:t>
            </w:r>
            <w:r w:rsidRPr="00FB7C51">
              <w:rPr>
                <w:sz w:val="22"/>
                <w:szCs w:val="22"/>
              </w:rPr>
              <w:t>VI</w:t>
            </w:r>
          </w:p>
        </w:tc>
      </w:tr>
      <w:tr w:rsidR="005059DF" w:rsidRPr="00FB7C51" w14:paraId="38C30C41" w14:textId="77777777" w:rsidTr="00BE4A34">
        <w:tc>
          <w:tcPr>
            <w:tcW w:w="9639" w:type="dxa"/>
            <w:gridSpan w:val="7"/>
            <w:vAlign w:val="center"/>
          </w:tcPr>
          <w:p w14:paraId="1B9185B4" w14:textId="77777777" w:rsidR="005059DF" w:rsidRPr="00FB7C51" w:rsidRDefault="005059DF" w:rsidP="00BE4A34">
            <w:pPr>
              <w:pStyle w:val="Akapitzlist"/>
              <w:ind w:left="0"/>
              <w:rPr>
                <w:sz w:val="22"/>
                <w:szCs w:val="22"/>
              </w:rPr>
            </w:pPr>
            <w:r w:rsidRPr="00FB7C51">
              <w:rPr>
                <w:b/>
                <w:sz w:val="22"/>
                <w:szCs w:val="22"/>
              </w:rPr>
              <w:t>6. Nazwa przedmiotu:</w:t>
            </w:r>
            <w:r w:rsidRPr="00FB7C51">
              <w:rPr>
                <w:sz w:val="22"/>
                <w:szCs w:val="22"/>
              </w:rPr>
              <w:t xml:space="preserve"> Medycyna regeneracyjna dla farmaceutów</w:t>
            </w:r>
          </w:p>
        </w:tc>
      </w:tr>
      <w:tr w:rsidR="005059DF" w:rsidRPr="00FB7C51" w14:paraId="4FCC312F" w14:textId="77777777" w:rsidTr="00BE4A34">
        <w:tc>
          <w:tcPr>
            <w:tcW w:w="9639" w:type="dxa"/>
            <w:gridSpan w:val="7"/>
            <w:vAlign w:val="center"/>
          </w:tcPr>
          <w:p w14:paraId="2DB9E67E" w14:textId="77777777" w:rsidR="005059DF" w:rsidRPr="00FB7C51" w:rsidRDefault="005059DF"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5059DF" w:rsidRPr="00FB7C51" w14:paraId="53E63190" w14:textId="77777777" w:rsidTr="00BE4A34">
        <w:trPr>
          <w:trHeight w:val="181"/>
        </w:trPr>
        <w:tc>
          <w:tcPr>
            <w:tcW w:w="9639" w:type="dxa"/>
            <w:gridSpan w:val="7"/>
            <w:tcBorders>
              <w:bottom w:val="nil"/>
            </w:tcBorders>
            <w:shd w:val="clear" w:color="auto" w:fill="FFFFFF"/>
            <w:vAlign w:val="center"/>
          </w:tcPr>
          <w:p w14:paraId="6787C7DD" w14:textId="77777777" w:rsidR="005059DF" w:rsidRPr="00FB7C51" w:rsidRDefault="005059DF"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5F0B69C9" w14:textId="77777777" w:rsidR="005059DF" w:rsidRPr="00FB7C51" w:rsidRDefault="005059DF" w:rsidP="00FB7C51">
            <w:pPr>
              <w:pStyle w:val="Akapitzlist"/>
              <w:ind w:left="0"/>
              <w:jc w:val="both"/>
              <w:rPr>
                <w:sz w:val="22"/>
                <w:szCs w:val="22"/>
              </w:rPr>
            </w:pPr>
            <w:r w:rsidRPr="00FB7C51">
              <w:rPr>
                <w:sz w:val="22"/>
                <w:szCs w:val="22"/>
              </w:rPr>
              <w:t>Zapoznanie studentów z</w:t>
            </w:r>
            <w:r w:rsidRPr="00FB7C51">
              <w:rPr>
                <w:noProof/>
                <w:sz w:val="22"/>
                <w:szCs w:val="22"/>
              </w:rPr>
              <w:t xml:space="preserve"> </w:t>
            </w:r>
            <w:r w:rsidRPr="00FB7C51">
              <w:rPr>
                <w:sz w:val="22"/>
                <w:szCs w:val="22"/>
              </w:rPr>
              <w:t xml:space="preserve">podstawami </w:t>
            </w:r>
            <w:proofErr w:type="spellStart"/>
            <w:r w:rsidRPr="00FB7C51">
              <w:rPr>
                <w:sz w:val="22"/>
                <w:szCs w:val="22"/>
              </w:rPr>
              <w:t>reprogramowania</w:t>
            </w:r>
            <w:proofErr w:type="spellEnd"/>
            <w:r w:rsidRPr="00FB7C51">
              <w:rPr>
                <w:sz w:val="22"/>
                <w:szCs w:val="22"/>
              </w:rPr>
              <w:t xml:space="preserve"> (otrzymywania indukowanych komórek macierzystych, </w:t>
            </w:r>
            <w:proofErr w:type="spellStart"/>
            <w:r w:rsidRPr="00FB7C51">
              <w:rPr>
                <w:sz w:val="22"/>
                <w:szCs w:val="22"/>
              </w:rPr>
              <w:t>iPS</w:t>
            </w:r>
            <w:proofErr w:type="spellEnd"/>
            <w:r w:rsidRPr="00FB7C51">
              <w:rPr>
                <w:sz w:val="22"/>
                <w:szCs w:val="22"/>
              </w:rPr>
              <w:t xml:space="preserve">), oraz procesami </w:t>
            </w:r>
            <w:proofErr w:type="spellStart"/>
            <w:r w:rsidRPr="00FB7C51">
              <w:rPr>
                <w:sz w:val="22"/>
                <w:szCs w:val="22"/>
              </w:rPr>
              <w:t>transdyfferencjacji</w:t>
            </w:r>
            <w:proofErr w:type="spellEnd"/>
            <w:r w:rsidRPr="00FB7C51">
              <w:rPr>
                <w:sz w:val="22"/>
                <w:szCs w:val="22"/>
              </w:rPr>
              <w:t xml:space="preserve"> (bezpośredniej zamiany jednego typu komórek w drugi), jak również podstawami inżynierii tkankowej i medycyny regeneracyjnej. Poruszane będą też aspekty wykorzystania komórek macierzystych w terapii, zarówno w aspekcie medycznym jak i etycznym. Ponadto </w:t>
            </w:r>
            <w:r w:rsidRPr="00FB7C51">
              <w:rPr>
                <w:noProof/>
                <w:sz w:val="22"/>
                <w:szCs w:val="22"/>
              </w:rPr>
              <w:t>celem przedmiotu będzie wykształcenie umiejętności planowania toku badań laboratoryjnych, oraz procesu publikowania uzyskanych danych.</w:t>
            </w:r>
          </w:p>
        </w:tc>
      </w:tr>
      <w:tr w:rsidR="005059DF" w:rsidRPr="00FB7C51" w14:paraId="0972853F" w14:textId="77777777" w:rsidTr="00BE4A34">
        <w:trPr>
          <w:trHeight w:val="725"/>
        </w:trPr>
        <w:tc>
          <w:tcPr>
            <w:tcW w:w="9639" w:type="dxa"/>
            <w:gridSpan w:val="7"/>
            <w:tcBorders>
              <w:top w:val="nil"/>
            </w:tcBorders>
          </w:tcPr>
          <w:p w14:paraId="41085095" w14:textId="77777777" w:rsidR="005059DF" w:rsidRPr="00FB7C51" w:rsidRDefault="005059DF"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770833D9" w14:textId="77777777" w:rsidR="005059DF" w:rsidRPr="00FB7C51" w:rsidRDefault="005059DF"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10BA163A" w14:textId="77777777" w:rsidR="005059DF" w:rsidRPr="00FB7C51" w:rsidRDefault="005059DF" w:rsidP="00BE4A34">
            <w:pPr>
              <w:snapToGrid w:val="0"/>
              <w:rPr>
                <w:sz w:val="22"/>
                <w:szCs w:val="22"/>
              </w:rPr>
            </w:pPr>
            <w:r w:rsidRPr="00FB7C51">
              <w:rPr>
                <w:sz w:val="22"/>
                <w:szCs w:val="22"/>
              </w:rPr>
              <w:t>w zakresie wiedzy student zna i rozumie: C.W13., C.W16., C.W17.</w:t>
            </w:r>
          </w:p>
          <w:p w14:paraId="4DF3756D" w14:textId="77777777" w:rsidR="005059DF" w:rsidRPr="00FB7C51" w:rsidRDefault="005059DF" w:rsidP="00BE4A34">
            <w:pPr>
              <w:snapToGrid w:val="0"/>
              <w:rPr>
                <w:sz w:val="22"/>
                <w:szCs w:val="22"/>
              </w:rPr>
            </w:pPr>
            <w:r w:rsidRPr="00FB7C51">
              <w:rPr>
                <w:sz w:val="22"/>
                <w:szCs w:val="22"/>
              </w:rPr>
              <w:t>w zakresie umiejętności student potrafi: C.U12., C.U34.</w:t>
            </w:r>
          </w:p>
          <w:p w14:paraId="0FECC5F2" w14:textId="77777777" w:rsidR="005059DF" w:rsidRPr="00FB7C51" w:rsidRDefault="005059DF" w:rsidP="00BE4A34">
            <w:pPr>
              <w:autoSpaceDE w:val="0"/>
              <w:autoSpaceDN w:val="0"/>
              <w:adjustRightInd w:val="0"/>
              <w:rPr>
                <w:sz w:val="22"/>
                <w:szCs w:val="22"/>
              </w:rPr>
            </w:pPr>
            <w:r w:rsidRPr="00FB7C51">
              <w:rPr>
                <w:sz w:val="22"/>
                <w:szCs w:val="22"/>
              </w:rPr>
              <w:t>w zakresie kompetencji społecznych student: 1.3.3</w:t>
            </w:r>
          </w:p>
        </w:tc>
      </w:tr>
      <w:tr w:rsidR="005059DF" w:rsidRPr="00FB7C51" w14:paraId="6FC46F40" w14:textId="77777777" w:rsidTr="00BE4A34">
        <w:tc>
          <w:tcPr>
            <w:tcW w:w="3371" w:type="dxa"/>
            <w:gridSpan w:val="2"/>
            <w:vAlign w:val="center"/>
          </w:tcPr>
          <w:p w14:paraId="096E7B6F" w14:textId="77777777" w:rsidR="005059DF" w:rsidRPr="00FB7C51" w:rsidRDefault="005059DF" w:rsidP="00BE4A34">
            <w:pPr>
              <w:rPr>
                <w:b/>
                <w:sz w:val="22"/>
                <w:szCs w:val="22"/>
              </w:rPr>
            </w:pPr>
            <w:r w:rsidRPr="00FB7C51">
              <w:rPr>
                <w:b/>
                <w:sz w:val="22"/>
                <w:szCs w:val="22"/>
              </w:rPr>
              <w:t>9. Liczba godzin z przedmiotu:</w:t>
            </w:r>
          </w:p>
        </w:tc>
        <w:tc>
          <w:tcPr>
            <w:tcW w:w="947" w:type="dxa"/>
            <w:gridSpan w:val="2"/>
            <w:shd w:val="clear" w:color="auto" w:fill="D9D9D9"/>
            <w:vAlign w:val="center"/>
          </w:tcPr>
          <w:p w14:paraId="6E8217FB" w14:textId="77777777" w:rsidR="005059DF" w:rsidRPr="00FB7C51" w:rsidRDefault="005059DF" w:rsidP="00BE4A34">
            <w:pPr>
              <w:rPr>
                <w:b/>
                <w:sz w:val="22"/>
                <w:szCs w:val="22"/>
              </w:rPr>
            </w:pPr>
            <w:r w:rsidRPr="00FB7C51">
              <w:rPr>
                <w:b/>
                <w:sz w:val="22"/>
                <w:szCs w:val="22"/>
              </w:rPr>
              <w:t>30</w:t>
            </w:r>
          </w:p>
        </w:tc>
        <w:tc>
          <w:tcPr>
            <w:tcW w:w="4318" w:type="dxa"/>
            <w:gridSpan w:val="2"/>
            <w:vAlign w:val="center"/>
          </w:tcPr>
          <w:p w14:paraId="0FDEDD0A" w14:textId="77777777" w:rsidR="005059DF" w:rsidRPr="00FB7C51" w:rsidRDefault="005059DF" w:rsidP="00BE4A34">
            <w:pPr>
              <w:rPr>
                <w:b/>
                <w:sz w:val="22"/>
                <w:szCs w:val="22"/>
              </w:rPr>
            </w:pPr>
            <w:r w:rsidRPr="00FB7C51">
              <w:rPr>
                <w:b/>
                <w:sz w:val="22"/>
                <w:szCs w:val="22"/>
              </w:rPr>
              <w:t>10. Liczba punktów ECTS dla przedmiotu:</w:t>
            </w:r>
          </w:p>
        </w:tc>
        <w:tc>
          <w:tcPr>
            <w:tcW w:w="1003" w:type="dxa"/>
            <w:shd w:val="clear" w:color="auto" w:fill="D9D9D9"/>
            <w:vAlign w:val="center"/>
          </w:tcPr>
          <w:p w14:paraId="73D28EFD" w14:textId="77777777" w:rsidR="005059DF" w:rsidRPr="00FB7C51" w:rsidRDefault="005059DF" w:rsidP="00BE4A34">
            <w:pPr>
              <w:ind w:left="57"/>
              <w:rPr>
                <w:b/>
                <w:sz w:val="22"/>
                <w:szCs w:val="22"/>
              </w:rPr>
            </w:pPr>
            <w:r w:rsidRPr="00FB7C51">
              <w:rPr>
                <w:b/>
                <w:bCs/>
                <w:sz w:val="22"/>
                <w:szCs w:val="22"/>
              </w:rPr>
              <w:t>2</w:t>
            </w:r>
          </w:p>
        </w:tc>
      </w:tr>
      <w:tr w:rsidR="005059DF" w:rsidRPr="00FB7C51" w14:paraId="64783B0F" w14:textId="77777777" w:rsidTr="00BE4A34">
        <w:tc>
          <w:tcPr>
            <w:tcW w:w="9639" w:type="dxa"/>
            <w:gridSpan w:val="7"/>
            <w:vAlign w:val="center"/>
          </w:tcPr>
          <w:p w14:paraId="5DECE774" w14:textId="77777777" w:rsidR="005059DF" w:rsidRPr="00FB7C51" w:rsidRDefault="005059DF" w:rsidP="00BE4A34">
            <w:pPr>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5059DF" w:rsidRPr="00FB7C51" w14:paraId="5AEE51A5" w14:textId="77777777" w:rsidTr="00BE4A34">
        <w:tc>
          <w:tcPr>
            <w:tcW w:w="9639" w:type="dxa"/>
            <w:gridSpan w:val="7"/>
            <w:tcBorders>
              <w:top w:val="single" w:sz="4" w:space="0" w:color="auto"/>
              <w:bottom w:val="single" w:sz="4" w:space="0" w:color="auto"/>
            </w:tcBorders>
            <w:shd w:val="clear" w:color="auto" w:fill="D9D9D9"/>
          </w:tcPr>
          <w:p w14:paraId="737E9A31" w14:textId="77777777" w:rsidR="005059DF" w:rsidRPr="00FB7C51" w:rsidRDefault="005059DF" w:rsidP="00BE4A34">
            <w:pPr>
              <w:pStyle w:val="Akapitzlist"/>
              <w:ind w:left="0"/>
              <w:rPr>
                <w:b/>
                <w:sz w:val="22"/>
                <w:szCs w:val="22"/>
              </w:rPr>
            </w:pPr>
            <w:r w:rsidRPr="00FB7C51">
              <w:rPr>
                <w:b/>
                <w:sz w:val="22"/>
                <w:szCs w:val="22"/>
              </w:rPr>
              <w:t xml:space="preserve">12. Sposoby weryfikacji i oceny efektów uczenia się </w:t>
            </w:r>
          </w:p>
        </w:tc>
      </w:tr>
      <w:tr w:rsidR="005059DF" w:rsidRPr="00FB7C51" w14:paraId="3CA7405B" w14:textId="77777777" w:rsidTr="00BE4A34">
        <w:tc>
          <w:tcPr>
            <w:tcW w:w="2929" w:type="dxa"/>
            <w:tcBorders>
              <w:top w:val="single" w:sz="4" w:space="0" w:color="auto"/>
            </w:tcBorders>
            <w:vAlign w:val="center"/>
          </w:tcPr>
          <w:p w14:paraId="03BF0CEC" w14:textId="77777777" w:rsidR="005059DF" w:rsidRPr="00FB7C51" w:rsidRDefault="005059DF" w:rsidP="00BE4A34">
            <w:pPr>
              <w:pStyle w:val="Akapitzlist"/>
              <w:ind w:left="0"/>
              <w:jc w:val="center"/>
              <w:rPr>
                <w:sz w:val="22"/>
                <w:szCs w:val="22"/>
              </w:rPr>
            </w:pPr>
            <w:r w:rsidRPr="00FB7C51">
              <w:rPr>
                <w:sz w:val="22"/>
                <w:szCs w:val="22"/>
              </w:rPr>
              <w:t>Efekty uczenia się</w:t>
            </w:r>
          </w:p>
        </w:tc>
        <w:tc>
          <w:tcPr>
            <w:tcW w:w="3805" w:type="dxa"/>
            <w:gridSpan w:val="4"/>
            <w:tcBorders>
              <w:top w:val="single" w:sz="4" w:space="0" w:color="auto"/>
            </w:tcBorders>
            <w:vAlign w:val="center"/>
          </w:tcPr>
          <w:p w14:paraId="535F7560" w14:textId="77777777" w:rsidR="005059DF" w:rsidRPr="00FB7C51" w:rsidRDefault="005059DF" w:rsidP="00BE4A34">
            <w:pPr>
              <w:jc w:val="center"/>
              <w:rPr>
                <w:sz w:val="22"/>
                <w:szCs w:val="22"/>
              </w:rPr>
            </w:pPr>
            <w:r w:rsidRPr="00FB7C51">
              <w:rPr>
                <w:sz w:val="22"/>
                <w:szCs w:val="22"/>
              </w:rPr>
              <w:t>Sposoby weryfikacji</w:t>
            </w:r>
          </w:p>
        </w:tc>
        <w:tc>
          <w:tcPr>
            <w:tcW w:w="2905" w:type="dxa"/>
            <w:gridSpan w:val="2"/>
            <w:tcBorders>
              <w:top w:val="single" w:sz="4" w:space="0" w:color="auto"/>
            </w:tcBorders>
            <w:vAlign w:val="center"/>
          </w:tcPr>
          <w:p w14:paraId="1026D432" w14:textId="77777777" w:rsidR="005059DF" w:rsidRPr="00FB7C51" w:rsidRDefault="005059DF" w:rsidP="00BE4A34">
            <w:pPr>
              <w:jc w:val="center"/>
              <w:rPr>
                <w:sz w:val="22"/>
                <w:szCs w:val="22"/>
              </w:rPr>
            </w:pPr>
            <w:r w:rsidRPr="00FB7C51">
              <w:rPr>
                <w:sz w:val="22"/>
                <w:szCs w:val="22"/>
              </w:rPr>
              <w:t>Sposoby oceny*</w:t>
            </w:r>
          </w:p>
        </w:tc>
      </w:tr>
      <w:tr w:rsidR="005059DF" w:rsidRPr="00FB7C51" w14:paraId="05C4635C" w14:textId="77777777" w:rsidTr="00BE4A34">
        <w:tc>
          <w:tcPr>
            <w:tcW w:w="2929" w:type="dxa"/>
            <w:tcBorders>
              <w:top w:val="single" w:sz="4" w:space="0" w:color="auto"/>
            </w:tcBorders>
            <w:vAlign w:val="center"/>
          </w:tcPr>
          <w:p w14:paraId="775CB3C1" w14:textId="77777777" w:rsidR="005059DF" w:rsidRPr="00FB7C51" w:rsidRDefault="005059DF" w:rsidP="00BE4A34">
            <w:pPr>
              <w:pStyle w:val="Akapitzlist"/>
              <w:ind w:left="0"/>
              <w:rPr>
                <w:sz w:val="22"/>
                <w:szCs w:val="22"/>
              </w:rPr>
            </w:pPr>
            <w:r w:rsidRPr="00FB7C51">
              <w:rPr>
                <w:sz w:val="22"/>
                <w:szCs w:val="22"/>
              </w:rPr>
              <w:t>W zakresie wiedzy</w:t>
            </w:r>
          </w:p>
        </w:tc>
        <w:tc>
          <w:tcPr>
            <w:tcW w:w="3805" w:type="dxa"/>
            <w:gridSpan w:val="4"/>
            <w:tcBorders>
              <w:top w:val="single" w:sz="4" w:space="0" w:color="auto"/>
            </w:tcBorders>
            <w:vAlign w:val="center"/>
          </w:tcPr>
          <w:p w14:paraId="3A68E501" w14:textId="77777777" w:rsidR="005059DF" w:rsidRPr="00FB7C51" w:rsidRDefault="005059DF" w:rsidP="00BE4A34">
            <w:pPr>
              <w:rPr>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2905" w:type="dxa"/>
            <w:gridSpan w:val="2"/>
            <w:tcBorders>
              <w:top w:val="single" w:sz="4" w:space="0" w:color="auto"/>
            </w:tcBorders>
            <w:vAlign w:val="center"/>
          </w:tcPr>
          <w:p w14:paraId="652634CC" w14:textId="77777777" w:rsidR="005059DF" w:rsidRPr="00FB7C51" w:rsidRDefault="005059DF" w:rsidP="00BE4A34">
            <w:pPr>
              <w:rPr>
                <w:b/>
                <w:sz w:val="22"/>
                <w:szCs w:val="22"/>
              </w:rPr>
            </w:pPr>
            <w:r w:rsidRPr="00FB7C51">
              <w:rPr>
                <w:sz w:val="22"/>
                <w:szCs w:val="22"/>
              </w:rPr>
              <w:t>*</w:t>
            </w:r>
          </w:p>
        </w:tc>
      </w:tr>
      <w:tr w:rsidR="005059DF" w:rsidRPr="00FB7C51" w14:paraId="465E3DA8" w14:textId="77777777" w:rsidTr="00BE4A34">
        <w:tc>
          <w:tcPr>
            <w:tcW w:w="2929" w:type="dxa"/>
            <w:tcBorders>
              <w:top w:val="single" w:sz="4" w:space="0" w:color="auto"/>
            </w:tcBorders>
            <w:vAlign w:val="center"/>
          </w:tcPr>
          <w:p w14:paraId="5A246D74" w14:textId="77777777" w:rsidR="005059DF" w:rsidRPr="00FB7C51" w:rsidRDefault="005059DF" w:rsidP="00BE4A34">
            <w:pPr>
              <w:rPr>
                <w:sz w:val="22"/>
                <w:szCs w:val="22"/>
              </w:rPr>
            </w:pPr>
            <w:r w:rsidRPr="00FB7C51">
              <w:rPr>
                <w:sz w:val="22"/>
                <w:szCs w:val="22"/>
              </w:rPr>
              <w:t>W zakresie umiejętności</w:t>
            </w:r>
          </w:p>
        </w:tc>
        <w:tc>
          <w:tcPr>
            <w:tcW w:w="3805" w:type="dxa"/>
            <w:gridSpan w:val="4"/>
            <w:tcBorders>
              <w:top w:val="single" w:sz="4" w:space="0" w:color="auto"/>
            </w:tcBorders>
            <w:vAlign w:val="center"/>
          </w:tcPr>
          <w:p w14:paraId="4287DB59" w14:textId="77777777" w:rsidR="005059DF" w:rsidRPr="00FB7C51" w:rsidRDefault="005059DF"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70F6C7DC" w14:textId="77777777" w:rsidR="005059DF" w:rsidRPr="00FB7C51" w:rsidRDefault="005059DF" w:rsidP="00BE4A34">
            <w:pPr>
              <w:rPr>
                <w:b/>
                <w:sz w:val="22"/>
                <w:szCs w:val="22"/>
              </w:rPr>
            </w:pPr>
            <w:r w:rsidRPr="00FB7C51">
              <w:rPr>
                <w:sz w:val="22"/>
                <w:szCs w:val="22"/>
              </w:rPr>
              <w:t>*</w:t>
            </w:r>
          </w:p>
        </w:tc>
      </w:tr>
      <w:tr w:rsidR="005059DF" w:rsidRPr="00FB7C51" w14:paraId="1706325F" w14:textId="77777777" w:rsidTr="00BE4A34">
        <w:tc>
          <w:tcPr>
            <w:tcW w:w="2929" w:type="dxa"/>
            <w:tcBorders>
              <w:top w:val="single" w:sz="4" w:space="0" w:color="auto"/>
            </w:tcBorders>
            <w:vAlign w:val="center"/>
          </w:tcPr>
          <w:p w14:paraId="28701DE4" w14:textId="77777777" w:rsidR="005059DF" w:rsidRPr="00FB7C51" w:rsidRDefault="005059DF" w:rsidP="00BE4A34">
            <w:pPr>
              <w:rPr>
                <w:sz w:val="22"/>
                <w:szCs w:val="22"/>
              </w:rPr>
            </w:pPr>
            <w:r w:rsidRPr="00FB7C51">
              <w:rPr>
                <w:sz w:val="22"/>
                <w:szCs w:val="22"/>
              </w:rPr>
              <w:t>W zakresie kompetencji</w:t>
            </w:r>
          </w:p>
        </w:tc>
        <w:tc>
          <w:tcPr>
            <w:tcW w:w="3805" w:type="dxa"/>
            <w:gridSpan w:val="4"/>
            <w:tcBorders>
              <w:top w:val="single" w:sz="4" w:space="0" w:color="auto"/>
            </w:tcBorders>
            <w:vAlign w:val="center"/>
          </w:tcPr>
          <w:p w14:paraId="70376EB8" w14:textId="77777777" w:rsidR="005059DF" w:rsidRPr="00FB7C51" w:rsidRDefault="005059DF"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199F8035" w14:textId="77777777" w:rsidR="005059DF" w:rsidRPr="00FB7C51" w:rsidRDefault="005059DF" w:rsidP="00BE4A34">
            <w:pPr>
              <w:rPr>
                <w:b/>
                <w:sz w:val="22"/>
                <w:szCs w:val="22"/>
              </w:rPr>
            </w:pPr>
            <w:r w:rsidRPr="00FB7C51">
              <w:rPr>
                <w:sz w:val="22"/>
                <w:szCs w:val="22"/>
              </w:rPr>
              <w:t>*</w:t>
            </w:r>
          </w:p>
        </w:tc>
      </w:tr>
    </w:tbl>
    <w:p w14:paraId="5A763A57" w14:textId="77777777" w:rsidR="005059DF" w:rsidRPr="00FB7C51" w:rsidRDefault="005059DF" w:rsidP="004D1557">
      <w:pPr>
        <w:spacing w:line="360" w:lineRule="auto"/>
        <w:jc w:val="center"/>
        <w:rPr>
          <w:rFonts w:eastAsia="Calibri"/>
          <w:b/>
          <w:color w:val="000000"/>
          <w:sz w:val="22"/>
          <w:szCs w:val="22"/>
          <w:lang w:eastAsia="en-US"/>
        </w:rPr>
      </w:pPr>
    </w:p>
    <w:p w14:paraId="2BB4CB83" w14:textId="77777777" w:rsidR="004D1557" w:rsidRPr="00FB7C51" w:rsidRDefault="004D1557" w:rsidP="004D1557">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1F0260C"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04F082D0"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9D720FC"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D191898"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6D17022"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5BC7BE5D"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8DED2EC" w14:textId="77777777" w:rsidR="004D1557" w:rsidRPr="00FB7C51" w:rsidRDefault="004D1557" w:rsidP="004D1557">
      <w:pPr>
        <w:spacing w:after="160" w:line="259" w:lineRule="auto"/>
        <w:rPr>
          <w:sz w:val="22"/>
          <w:szCs w:val="22"/>
        </w:rPr>
      </w:pPr>
      <w:r w:rsidRPr="00FB7C51">
        <w:rPr>
          <w:sz w:val="22"/>
          <w:szCs w:val="22"/>
        </w:rPr>
        <w:br w:type="page"/>
      </w:r>
    </w:p>
    <w:p w14:paraId="374E791B" w14:textId="13BB487F" w:rsidR="004D1557" w:rsidRPr="00FB7C51" w:rsidRDefault="00AD653E" w:rsidP="004D1557">
      <w:pPr>
        <w:numPr>
          <w:ilvl w:val="0"/>
          <w:numId w:val="2"/>
        </w:numPr>
        <w:spacing w:line="360" w:lineRule="auto"/>
        <w:jc w:val="right"/>
        <w:rPr>
          <w:b/>
          <w:bCs/>
          <w:i/>
          <w:sz w:val="22"/>
          <w:szCs w:val="22"/>
        </w:rPr>
      </w:pPr>
      <w:r w:rsidRPr="00FB7C51">
        <w:rPr>
          <w:b/>
          <w:bCs/>
          <w:i/>
          <w:sz w:val="22"/>
          <w:szCs w:val="22"/>
        </w:rPr>
        <w:lastRenderedPageBreak/>
        <w:t>Rośliny lecznicze Polski</w:t>
      </w:r>
    </w:p>
    <w:p w14:paraId="5888E4B0"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16BA12A6" w14:textId="77777777" w:rsidR="004D1557" w:rsidRPr="00FB7C51" w:rsidRDefault="004D1557" w:rsidP="004D1557">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5059DF" w:rsidRPr="00FB7C51" w14:paraId="0DA73E5F" w14:textId="77777777" w:rsidTr="00BE4A34">
        <w:tc>
          <w:tcPr>
            <w:tcW w:w="9351" w:type="dxa"/>
            <w:gridSpan w:val="6"/>
            <w:tcBorders>
              <w:top w:val="single" w:sz="4" w:space="0" w:color="auto"/>
            </w:tcBorders>
            <w:shd w:val="clear" w:color="auto" w:fill="D9D9D9"/>
          </w:tcPr>
          <w:p w14:paraId="2F3B3684" w14:textId="77777777" w:rsidR="005059DF" w:rsidRPr="00FB7C51" w:rsidRDefault="005059DF" w:rsidP="00BE4A34">
            <w:pPr>
              <w:jc w:val="center"/>
              <w:rPr>
                <w:b/>
                <w:color w:val="000000" w:themeColor="text1"/>
                <w:sz w:val="22"/>
                <w:szCs w:val="22"/>
              </w:rPr>
            </w:pPr>
            <w:r w:rsidRPr="00FB7C51">
              <w:rPr>
                <w:b/>
                <w:color w:val="000000" w:themeColor="text1"/>
                <w:sz w:val="22"/>
                <w:szCs w:val="22"/>
              </w:rPr>
              <w:t>Informacje ogólne o przedmiocie</w:t>
            </w:r>
          </w:p>
        </w:tc>
      </w:tr>
      <w:tr w:rsidR="005059DF" w:rsidRPr="00FB7C51" w14:paraId="797A146A" w14:textId="77777777" w:rsidTr="00BE4A34">
        <w:tc>
          <w:tcPr>
            <w:tcW w:w="4192" w:type="dxa"/>
            <w:gridSpan w:val="2"/>
            <w:tcBorders>
              <w:top w:val="single" w:sz="4" w:space="0" w:color="auto"/>
            </w:tcBorders>
            <w:shd w:val="clear" w:color="auto" w:fill="FFFFFF"/>
            <w:vAlign w:val="center"/>
          </w:tcPr>
          <w:p w14:paraId="641082E0"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6879A656"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1DEF1EB7" w14:textId="193F4CC4" w:rsidR="005059DF" w:rsidRPr="00FB7C51" w:rsidRDefault="005059DF"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5059DF" w:rsidRPr="00FB7C51" w14:paraId="6BB11863" w14:textId="77777777" w:rsidTr="00BE4A34">
        <w:tc>
          <w:tcPr>
            <w:tcW w:w="4192" w:type="dxa"/>
            <w:gridSpan w:val="2"/>
          </w:tcPr>
          <w:p w14:paraId="5B6E20B7"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III</w:t>
            </w:r>
          </w:p>
        </w:tc>
        <w:tc>
          <w:tcPr>
            <w:tcW w:w="5159" w:type="dxa"/>
            <w:gridSpan w:val="4"/>
          </w:tcPr>
          <w:p w14:paraId="2AE9F036"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5. Semestr: VI</w:t>
            </w:r>
          </w:p>
        </w:tc>
      </w:tr>
      <w:tr w:rsidR="005059DF" w:rsidRPr="00FB7C51" w14:paraId="499E260B" w14:textId="77777777" w:rsidTr="00BE4A34">
        <w:tc>
          <w:tcPr>
            <w:tcW w:w="9351" w:type="dxa"/>
            <w:gridSpan w:val="6"/>
          </w:tcPr>
          <w:p w14:paraId="040186D4"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Rośliny lecznicze Polski</w:t>
            </w:r>
          </w:p>
        </w:tc>
      </w:tr>
      <w:tr w:rsidR="005059DF" w:rsidRPr="00FB7C51" w14:paraId="7DC75075" w14:textId="77777777" w:rsidTr="00BE4A34">
        <w:tc>
          <w:tcPr>
            <w:tcW w:w="9351" w:type="dxa"/>
            <w:gridSpan w:val="6"/>
          </w:tcPr>
          <w:p w14:paraId="53264238" w14:textId="77777777" w:rsidR="005059DF" w:rsidRPr="00FB7C51" w:rsidRDefault="005059DF"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5059DF" w:rsidRPr="00FB7C51" w14:paraId="1E4E4DF5" w14:textId="77777777" w:rsidTr="00BE4A34">
        <w:trPr>
          <w:trHeight w:val="181"/>
        </w:trPr>
        <w:tc>
          <w:tcPr>
            <w:tcW w:w="9351" w:type="dxa"/>
            <w:gridSpan w:val="6"/>
            <w:tcBorders>
              <w:bottom w:val="nil"/>
            </w:tcBorders>
            <w:shd w:val="clear" w:color="auto" w:fill="FFFFFF"/>
          </w:tcPr>
          <w:p w14:paraId="62668AD8" w14:textId="77777777" w:rsidR="005059DF" w:rsidRPr="00FB7C51" w:rsidRDefault="005059DF" w:rsidP="00FB7C51">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12E96181" w14:textId="77777777" w:rsidR="005059DF" w:rsidRPr="00FB7C51" w:rsidRDefault="005059DF" w:rsidP="00FB7C51">
            <w:pPr>
              <w:jc w:val="both"/>
              <w:rPr>
                <w:color w:val="000000" w:themeColor="text1"/>
                <w:sz w:val="22"/>
                <w:szCs w:val="22"/>
              </w:rPr>
            </w:pPr>
            <w:r w:rsidRPr="00FB7C51">
              <w:rPr>
                <w:sz w:val="22"/>
                <w:szCs w:val="22"/>
              </w:rPr>
              <w:t>Zaznajomienie studentów z: podstawami zielarstwa, jego historią, aktualnymi problemami i przyszłością; pochodzeniem i zapotrzebowaniem na surowce roślinne wykorzystywane w farmacji; czynnikami wpływającymi na wartość surowców zielarskich; zasadami zbioru, konserwacji i przechowywania surowców zielarskich; wpływem człowieka na środowisko i zagadnienia ochrony przyrody ze szczególnym uwzględnieniem roślin leczniczych; współczesnymi problemami ziołolecznictwa</w:t>
            </w:r>
          </w:p>
        </w:tc>
      </w:tr>
      <w:tr w:rsidR="005059DF" w:rsidRPr="00FB7C51" w14:paraId="5E53CF81" w14:textId="77777777" w:rsidTr="00BE4A34">
        <w:trPr>
          <w:trHeight w:val="725"/>
        </w:trPr>
        <w:tc>
          <w:tcPr>
            <w:tcW w:w="9351" w:type="dxa"/>
            <w:gridSpan w:val="6"/>
            <w:tcBorders>
              <w:top w:val="nil"/>
            </w:tcBorders>
          </w:tcPr>
          <w:p w14:paraId="3D117D68" w14:textId="77777777" w:rsidR="005059DF" w:rsidRPr="00FB7C51" w:rsidRDefault="005059DF"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304CA9B" w14:textId="77777777" w:rsidR="005059DF" w:rsidRPr="00FB7C51" w:rsidRDefault="005059DF"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49DD959E" w14:textId="77777777" w:rsidR="005059DF" w:rsidRPr="00FB7C51" w:rsidRDefault="005059DF" w:rsidP="00BE4A34">
            <w:pPr>
              <w:rPr>
                <w:sz w:val="22"/>
                <w:szCs w:val="22"/>
              </w:rPr>
            </w:pPr>
            <w:r w:rsidRPr="00FB7C51">
              <w:rPr>
                <w:sz w:val="22"/>
                <w:szCs w:val="22"/>
              </w:rPr>
              <w:t>w zakresie wiedzy student zna i rozumie: A.W24., A.W25., C.W16., C.W17., D.W29.</w:t>
            </w:r>
          </w:p>
          <w:p w14:paraId="54C1AB29" w14:textId="77777777" w:rsidR="005059DF" w:rsidRPr="00FB7C51" w:rsidRDefault="005059DF" w:rsidP="00BE4A34">
            <w:pPr>
              <w:rPr>
                <w:sz w:val="22"/>
                <w:szCs w:val="22"/>
              </w:rPr>
            </w:pPr>
            <w:r w:rsidRPr="00FB7C51">
              <w:rPr>
                <w:sz w:val="22"/>
                <w:szCs w:val="22"/>
              </w:rPr>
              <w:t xml:space="preserve">w zakresie umiejętności student potrafi: F.U3. </w:t>
            </w:r>
          </w:p>
          <w:p w14:paraId="24D018CA" w14:textId="77777777" w:rsidR="005059DF" w:rsidRPr="00FB7C51" w:rsidRDefault="005059DF" w:rsidP="00BE4A34">
            <w:pPr>
              <w:rPr>
                <w:sz w:val="22"/>
                <w:szCs w:val="22"/>
              </w:rPr>
            </w:pPr>
            <w:r w:rsidRPr="00FB7C51">
              <w:rPr>
                <w:sz w:val="22"/>
                <w:szCs w:val="22"/>
              </w:rPr>
              <w:t>w zakresie kompetencji społecznych: 1.3.2</w:t>
            </w:r>
          </w:p>
        </w:tc>
      </w:tr>
      <w:tr w:rsidR="005059DF" w:rsidRPr="00FB7C51" w14:paraId="63A12569" w14:textId="77777777" w:rsidTr="00BE4A34">
        <w:tc>
          <w:tcPr>
            <w:tcW w:w="3114" w:type="dxa"/>
            <w:vAlign w:val="center"/>
          </w:tcPr>
          <w:p w14:paraId="504C64B3" w14:textId="77777777" w:rsidR="005059DF" w:rsidRPr="00FB7C51" w:rsidRDefault="005059DF"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DC002E4" w14:textId="77777777" w:rsidR="005059DF" w:rsidRPr="00FB7C51" w:rsidRDefault="005059DF"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6A3BB2D4" w14:textId="77777777" w:rsidR="005059DF" w:rsidRPr="00FB7C51" w:rsidRDefault="005059DF"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0F484C3B" w14:textId="77777777" w:rsidR="005059DF" w:rsidRPr="00FB7C51" w:rsidRDefault="005059DF" w:rsidP="00BE4A34">
            <w:pPr>
              <w:ind w:left="57"/>
              <w:rPr>
                <w:b/>
                <w:color w:val="000000" w:themeColor="text1"/>
                <w:sz w:val="22"/>
                <w:szCs w:val="22"/>
              </w:rPr>
            </w:pPr>
            <w:r w:rsidRPr="00FB7C51">
              <w:rPr>
                <w:b/>
                <w:color w:val="000000" w:themeColor="text1"/>
                <w:sz w:val="22"/>
                <w:szCs w:val="22"/>
              </w:rPr>
              <w:t>2</w:t>
            </w:r>
          </w:p>
        </w:tc>
      </w:tr>
      <w:tr w:rsidR="005059DF" w:rsidRPr="00FB7C51" w14:paraId="006CD902" w14:textId="77777777" w:rsidTr="00BE4A34">
        <w:tc>
          <w:tcPr>
            <w:tcW w:w="9351" w:type="dxa"/>
            <w:gridSpan w:val="6"/>
            <w:vAlign w:val="center"/>
          </w:tcPr>
          <w:p w14:paraId="38250CE7" w14:textId="77777777" w:rsidR="005059DF" w:rsidRPr="00FB7C51" w:rsidRDefault="005059DF"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5059DF" w:rsidRPr="00FB7C51" w14:paraId="729BFE8A" w14:textId="77777777" w:rsidTr="00BE4A34">
        <w:tc>
          <w:tcPr>
            <w:tcW w:w="9351" w:type="dxa"/>
            <w:gridSpan w:val="6"/>
            <w:tcBorders>
              <w:top w:val="single" w:sz="4" w:space="0" w:color="auto"/>
              <w:bottom w:val="single" w:sz="4" w:space="0" w:color="auto"/>
            </w:tcBorders>
            <w:shd w:val="clear" w:color="auto" w:fill="D9D9D9"/>
          </w:tcPr>
          <w:p w14:paraId="6ACDC218" w14:textId="77777777" w:rsidR="005059DF" w:rsidRPr="00FB7C51" w:rsidRDefault="005059DF"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5059DF" w:rsidRPr="00FB7C51" w14:paraId="5372DA52" w14:textId="77777777" w:rsidTr="00BE4A34">
        <w:tc>
          <w:tcPr>
            <w:tcW w:w="3114" w:type="dxa"/>
            <w:tcBorders>
              <w:top w:val="single" w:sz="4" w:space="0" w:color="auto"/>
            </w:tcBorders>
            <w:vAlign w:val="center"/>
          </w:tcPr>
          <w:p w14:paraId="6580E832" w14:textId="77777777" w:rsidR="005059DF" w:rsidRPr="00FB7C51" w:rsidRDefault="005059DF"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D58ADF1"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6E15BFFA" w14:textId="77777777" w:rsidR="005059DF" w:rsidRPr="00FB7C51" w:rsidRDefault="005059DF" w:rsidP="00BE4A34">
            <w:pPr>
              <w:jc w:val="center"/>
              <w:rPr>
                <w:color w:val="000000" w:themeColor="text1"/>
                <w:sz w:val="22"/>
                <w:szCs w:val="22"/>
              </w:rPr>
            </w:pPr>
            <w:r w:rsidRPr="00FB7C51">
              <w:rPr>
                <w:color w:val="000000" w:themeColor="text1"/>
                <w:sz w:val="22"/>
                <w:szCs w:val="22"/>
              </w:rPr>
              <w:t>Sposoby oceny*/zaliczenie</w:t>
            </w:r>
          </w:p>
        </w:tc>
      </w:tr>
      <w:tr w:rsidR="005059DF" w:rsidRPr="00FB7C51" w14:paraId="31A6EB56" w14:textId="77777777" w:rsidTr="00BE4A34">
        <w:tc>
          <w:tcPr>
            <w:tcW w:w="3114" w:type="dxa"/>
            <w:tcBorders>
              <w:top w:val="single" w:sz="4" w:space="0" w:color="auto"/>
            </w:tcBorders>
            <w:vAlign w:val="center"/>
          </w:tcPr>
          <w:p w14:paraId="782E6968" w14:textId="77777777" w:rsidR="005059DF" w:rsidRPr="00FB7C51" w:rsidRDefault="005059DF"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278EB105" w14:textId="77777777" w:rsidR="005059DF" w:rsidRPr="00FB7C51" w:rsidRDefault="005059DF" w:rsidP="00BE4A34">
            <w:pPr>
              <w:rPr>
                <w:color w:val="000000" w:themeColor="text1"/>
                <w:sz w:val="22"/>
                <w:szCs w:val="22"/>
              </w:rPr>
            </w:pPr>
            <w:r w:rsidRPr="00FB7C51">
              <w:rPr>
                <w:color w:val="000000" w:themeColor="text1"/>
                <w:sz w:val="22"/>
                <w:szCs w:val="22"/>
              </w:rPr>
              <w:t>Sprawdzian pisemny – test wyboru</w:t>
            </w:r>
          </w:p>
          <w:p w14:paraId="2829D892" w14:textId="77777777" w:rsidR="005059DF" w:rsidRPr="00FB7C51" w:rsidRDefault="005059DF" w:rsidP="00BE4A34">
            <w:pPr>
              <w:rPr>
                <w:color w:val="000000" w:themeColor="text1"/>
                <w:sz w:val="22"/>
                <w:szCs w:val="22"/>
              </w:rPr>
            </w:pPr>
            <w:r w:rsidRPr="00FB7C51">
              <w:rPr>
                <w:color w:val="000000" w:themeColor="text1"/>
                <w:sz w:val="22"/>
                <w:szCs w:val="22"/>
              </w:rPr>
              <w:t>Zaliczenie na ocenę – test wyboru</w:t>
            </w:r>
          </w:p>
        </w:tc>
        <w:tc>
          <w:tcPr>
            <w:tcW w:w="3114" w:type="dxa"/>
            <w:gridSpan w:val="2"/>
            <w:tcBorders>
              <w:top w:val="single" w:sz="4" w:space="0" w:color="auto"/>
            </w:tcBorders>
            <w:vAlign w:val="center"/>
          </w:tcPr>
          <w:p w14:paraId="68662504"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r w:rsidR="005059DF" w:rsidRPr="00FB7C51" w14:paraId="7560D17B" w14:textId="77777777" w:rsidTr="00BE4A34">
        <w:tc>
          <w:tcPr>
            <w:tcW w:w="3114" w:type="dxa"/>
            <w:tcBorders>
              <w:top w:val="single" w:sz="4" w:space="0" w:color="auto"/>
            </w:tcBorders>
            <w:vAlign w:val="center"/>
          </w:tcPr>
          <w:p w14:paraId="6B9F16C2" w14:textId="77777777" w:rsidR="005059DF" w:rsidRPr="00FB7C51" w:rsidRDefault="005059DF"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51390C7B" w14:textId="77777777" w:rsidR="005059DF" w:rsidRPr="00FB7C51" w:rsidRDefault="005059DF" w:rsidP="00BE4A34">
            <w:pPr>
              <w:rPr>
                <w:color w:val="000000" w:themeColor="text1"/>
                <w:sz w:val="22"/>
                <w:szCs w:val="22"/>
              </w:rPr>
            </w:pPr>
            <w:r w:rsidRPr="00FB7C51">
              <w:rPr>
                <w:color w:val="000000" w:themeColor="text1"/>
                <w:sz w:val="22"/>
                <w:szCs w:val="22"/>
              </w:rPr>
              <w:t>Obserwacja, aktywność na zajęciach, panel dyskusyjny</w:t>
            </w:r>
          </w:p>
        </w:tc>
        <w:tc>
          <w:tcPr>
            <w:tcW w:w="3114" w:type="dxa"/>
            <w:gridSpan w:val="2"/>
            <w:tcBorders>
              <w:top w:val="single" w:sz="4" w:space="0" w:color="auto"/>
            </w:tcBorders>
            <w:vAlign w:val="center"/>
          </w:tcPr>
          <w:p w14:paraId="14A0BC34"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r w:rsidR="005059DF" w:rsidRPr="00FB7C51" w14:paraId="147BAD63" w14:textId="77777777" w:rsidTr="00BE4A34">
        <w:tc>
          <w:tcPr>
            <w:tcW w:w="3114" w:type="dxa"/>
            <w:tcBorders>
              <w:top w:val="single" w:sz="4" w:space="0" w:color="auto"/>
            </w:tcBorders>
            <w:vAlign w:val="center"/>
          </w:tcPr>
          <w:p w14:paraId="1E515D89" w14:textId="77777777" w:rsidR="005059DF" w:rsidRPr="00FB7C51" w:rsidRDefault="005059DF"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327E225E" w14:textId="77777777" w:rsidR="005059DF" w:rsidRPr="00FB7C51" w:rsidRDefault="005059DF" w:rsidP="00BE4A34">
            <w:pPr>
              <w:rPr>
                <w:color w:val="000000" w:themeColor="text1"/>
                <w:sz w:val="22"/>
                <w:szCs w:val="22"/>
              </w:rPr>
            </w:pPr>
            <w:r w:rsidRPr="00FB7C51">
              <w:rPr>
                <w:color w:val="000000" w:themeColor="text1"/>
                <w:sz w:val="22"/>
                <w:szCs w:val="22"/>
              </w:rPr>
              <w:t>Obserwacja</w:t>
            </w:r>
          </w:p>
        </w:tc>
        <w:tc>
          <w:tcPr>
            <w:tcW w:w="3114" w:type="dxa"/>
            <w:gridSpan w:val="2"/>
            <w:tcBorders>
              <w:top w:val="single" w:sz="4" w:space="0" w:color="auto"/>
            </w:tcBorders>
            <w:vAlign w:val="center"/>
          </w:tcPr>
          <w:p w14:paraId="2BF94292" w14:textId="77777777" w:rsidR="005059DF" w:rsidRPr="00FB7C51" w:rsidRDefault="005059DF" w:rsidP="00BE4A34">
            <w:pPr>
              <w:rPr>
                <w:b/>
                <w:color w:val="000000" w:themeColor="text1"/>
                <w:sz w:val="22"/>
                <w:szCs w:val="22"/>
              </w:rPr>
            </w:pPr>
            <w:r w:rsidRPr="00FB7C51">
              <w:rPr>
                <w:b/>
                <w:color w:val="000000" w:themeColor="text1"/>
                <w:sz w:val="22"/>
                <w:szCs w:val="22"/>
              </w:rPr>
              <w:t>*</w:t>
            </w:r>
          </w:p>
        </w:tc>
      </w:tr>
    </w:tbl>
    <w:p w14:paraId="6CCD4669" w14:textId="77777777" w:rsidR="004D1557" w:rsidRPr="00FB7C51" w:rsidRDefault="004D1557" w:rsidP="004D1557">
      <w:pPr>
        <w:spacing w:after="160" w:line="259" w:lineRule="auto"/>
        <w:rPr>
          <w:rFonts w:eastAsiaTheme="minorHAnsi"/>
          <w:color w:val="000000" w:themeColor="text1"/>
          <w:sz w:val="22"/>
          <w:szCs w:val="22"/>
          <w:lang w:eastAsia="en-US"/>
        </w:rPr>
      </w:pPr>
    </w:p>
    <w:p w14:paraId="1A13157B" w14:textId="77777777" w:rsidR="004D1557" w:rsidRPr="00FB7C51" w:rsidRDefault="004D1557" w:rsidP="004D1557">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92BDE22"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52F59F02"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3E1F5B4"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E9BDC65"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3C62FF02" w14:textId="77777777" w:rsidR="004D1557" w:rsidRPr="00FB7C51" w:rsidRDefault="004D1557" w:rsidP="004D1557">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E7D9445" w14:textId="0F2DD6CC" w:rsidR="0076399B" w:rsidRPr="00FB7C51" w:rsidRDefault="004D1557" w:rsidP="00FB7C51">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p>
    <w:p w14:paraId="42ADF43B" w14:textId="77777777" w:rsidR="0076399B" w:rsidRPr="00FB7C51" w:rsidRDefault="0076399B" w:rsidP="0076399B">
      <w:pPr>
        <w:jc w:val="center"/>
        <w:rPr>
          <w:sz w:val="22"/>
          <w:szCs w:val="22"/>
        </w:rPr>
      </w:pPr>
    </w:p>
    <w:p w14:paraId="267F5B1E" w14:textId="77777777" w:rsidR="0076399B" w:rsidRPr="00FB7C51" w:rsidRDefault="0076399B" w:rsidP="0076399B">
      <w:pPr>
        <w:jc w:val="center"/>
        <w:rPr>
          <w:sz w:val="22"/>
          <w:szCs w:val="22"/>
        </w:rPr>
      </w:pPr>
    </w:p>
    <w:p w14:paraId="7ED76603" w14:textId="77777777" w:rsidR="0076399B" w:rsidRPr="00FB7C51" w:rsidRDefault="0076399B" w:rsidP="0076399B">
      <w:pPr>
        <w:jc w:val="center"/>
        <w:rPr>
          <w:sz w:val="22"/>
          <w:szCs w:val="22"/>
        </w:rPr>
      </w:pPr>
    </w:p>
    <w:p w14:paraId="2871724F" w14:textId="77777777" w:rsidR="0076399B" w:rsidRPr="00FB7C51" w:rsidRDefault="0076399B" w:rsidP="0076399B">
      <w:pPr>
        <w:jc w:val="center"/>
        <w:rPr>
          <w:sz w:val="22"/>
          <w:szCs w:val="22"/>
        </w:rPr>
      </w:pPr>
    </w:p>
    <w:p w14:paraId="233B05DC" w14:textId="77777777" w:rsidR="0076399B" w:rsidRPr="00FB7C51" w:rsidRDefault="0076399B" w:rsidP="0076399B">
      <w:pPr>
        <w:jc w:val="center"/>
        <w:rPr>
          <w:sz w:val="22"/>
          <w:szCs w:val="22"/>
        </w:rPr>
      </w:pPr>
    </w:p>
    <w:p w14:paraId="2A5C9580" w14:textId="77777777" w:rsidR="0076399B" w:rsidRPr="00FB7C51" w:rsidRDefault="0076399B" w:rsidP="0076399B">
      <w:pPr>
        <w:jc w:val="center"/>
        <w:rPr>
          <w:sz w:val="22"/>
          <w:szCs w:val="22"/>
        </w:rPr>
      </w:pPr>
    </w:p>
    <w:p w14:paraId="3CE01B67" w14:textId="77777777" w:rsidR="0076399B" w:rsidRPr="00FB7C51" w:rsidRDefault="0076399B" w:rsidP="0076399B">
      <w:pPr>
        <w:jc w:val="center"/>
        <w:rPr>
          <w:sz w:val="22"/>
          <w:szCs w:val="22"/>
        </w:rPr>
      </w:pPr>
    </w:p>
    <w:p w14:paraId="7C881854" w14:textId="77777777" w:rsidR="0076399B" w:rsidRPr="00FB7C51" w:rsidRDefault="0076399B" w:rsidP="0076399B">
      <w:pPr>
        <w:jc w:val="center"/>
        <w:rPr>
          <w:sz w:val="22"/>
          <w:szCs w:val="22"/>
        </w:rPr>
      </w:pPr>
    </w:p>
    <w:p w14:paraId="0C1A4D86" w14:textId="77777777" w:rsidR="0076399B" w:rsidRPr="00FB7C51" w:rsidRDefault="0076399B" w:rsidP="0076399B">
      <w:pPr>
        <w:jc w:val="center"/>
        <w:rPr>
          <w:sz w:val="22"/>
          <w:szCs w:val="22"/>
        </w:rPr>
      </w:pPr>
    </w:p>
    <w:p w14:paraId="681CBCA8" w14:textId="77777777" w:rsidR="0076399B" w:rsidRPr="00FB7C51" w:rsidRDefault="0076399B" w:rsidP="0076399B">
      <w:pPr>
        <w:jc w:val="center"/>
        <w:rPr>
          <w:sz w:val="22"/>
          <w:szCs w:val="22"/>
        </w:rPr>
      </w:pPr>
    </w:p>
    <w:p w14:paraId="317E74F7" w14:textId="77777777" w:rsidR="0076399B" w:rsidRPr="00FB7C51" w:rsidRDefault="0076399B" w:rsidP="0076399B">
      <w:pPr>
        <w:jc w:val="center"/>
        <w:rPr>
          <w:sz w:val="22"/>
          <w:szCs w:val="22"/>
        </w:rPr>
      </w:pPr>
    </w:p>
    <w:p w14:paraId="5B59EBD7" w14:textId="77777777" w:rsidR="0076399B" w:rsidRPr="00FB7C51" w:rsidRDefault="0076399B" w:rsidP="0076399B">
      <w:pPr>
        <w:jc w:val="center"/>
        <w:rPr>
          <w:b/>
          <w:sz w:val="22"/>
          <w:szCs w:val="22"/>
        </w:rPr>
      </w:pPr>
    </w:p>
    <w:p w14:paraId="23B97538" w14:textId="77777777" w:rsidR="0076399B" w:rsidRPr="00FB7C51" w:rsidRDefault="0076399B" w:rsidP="0076399B">
      <w:pPr>
        <w:jc w:val="center"/>
        <w:rPr>
          <w:b/>
          <w:sz w:val="22"/>
          <w:szCs w:val="22"/>
        </w:rPr>
      </w:pPr>
    </w:p>
    <w:p w14:paraId="1CD29E38" w14:textId="77777777" w:rsidR="0076399B" w:rsidRPr="00FB7C51" w:rsidRDefault="0076399B" w:rsidP="0076399B">
      <w:pPr>
        <w:jc w:val="center"/>
        <w:rPr>
          <w:b/>
          <w:sz w:val="22"/>
          <w:szCs w:val="22"/>
        </w:rPr>
      </w:pPr>
    </w:p>
    <w:p w14:paraId="570C78A6" w14:textId="77777777" w:rsidR="0076399B" w:rsidRPr="00FB7C51" w:rsidRDefault="0076399B" w:rsidP="0076399B">
      <w:pPr>
        <w:jc w:val="center"/>
        <w:rPr>
          <w:b/>
          <w:sz w:val="22"/>
          <w:szCs w:val="22"/>
        </w:rPr>
      </w:pPr>
    </w:p>
    <w:p w14:paraId="147D5BE3" w14:textId="77777777" w:rsidR="0076399B" w:rsidRPr="00FB7C51" w:rsidRDefault="0076399B" w:rsidP="0076399B">
      <w:pPr>
        <w:jc w:val="center"/>
        <w:rPr>
          <w:b/>
          <w:sz w:val="22"/>
          <w:szCs w:val="22"/>
        </w:rPr>
      </w:pPr>
    </w:p>
    <w:p w14:paraId="283AD64D" w14:textId="77777777" w:rsidR="0076399B" w:rsidRPr="00FB7C51" w:rsidRDefault="0076399B" w:rsidP="0076399B">
      <w:pPr>
        <w:jc w:val="center"/>
        <w:rPr>
          <w:b/>
          <w:sz w:val="22"/>
          <w:szCs w:val="22"/>
        </w:rPr>
      </w:pPr>
    </w:p>
    <w:p w14:paraId="743C22B5" w14:textId="77777777" w:rsidR="0076399B" w:rsidRPr="00FB7C51" w:rsidRDefault="0076399B" w:rsidP="0076399B">
      <w:pPr>
        <w:jc w:val="center"/>
        <w:rPr>
          <w:b/>
          <w:sz w:val="22"/>
          <w:szCs w:val="22"/>
        </w:rPr>
      </w:pPr>
    </w:p>
    <w:p w14:paraId="420C78AF" w14:textId="77777777" w:rsidR="0076399B" w:rsidRPr="00FB7C51" w:rsidRDefault="0076399B" w:rsidP="0076399B">
      <w:pPr>
        <w:jc w:val="center"/>
        <w:rPr>
          <w:b/>
          <w:sz w:val="22"/>
          <w:szCs w:val="22"/>
        </w:rPr>
      </w:pPr>
    </w:p>
    <w:p w14:paraId="737EA005" w14:textId="77777777" w:rsidR="0076399B" w:rsidRPr="00FB7C51" w:rsidRDefault="0076399B" w:rsidP="0076399B">
      <w:pPr>
        <w:jc w:val="center"/>
        <w:rPr>
          <w:b/>
          <w:sz w:val="22"/>
          <w:szCs w:val="22"/>
        </w:rPr>
      </w:pPr>
    </w:p>
    <w:p w14:paraId="5BCDE6D6" w14:textId="77777777" w:rsidR="0076399B" w:rsidRPr="00FB7C51" w:rsidRDefault="0076399B" w:rsidP="0076399B">
      <w:pPr>
        <w:jc w:val="center"/>
        <w:rPr>
          <w:b/>
          <w:sz w:val="22"/>
          <w:szCs w:val="22"/>
        </w:rPr>
      </w:pPr>
    </w:p>
    <w:p w14:paraId="051D85E0" w14:textId="77777777" w:rsidR="0076399B" w:rsidRPr="00FB7C51" w:rsidRDefault="0076399B" w:rsidP="0076399B">
      <w:pPr>
        <w:jc w:val="center"/>
        <w:rPr>
          <w:b/>
          <w:sz w:val="22"/>
          <w:szCs w:val="22"/>
        </w:rPr>
      </w:pPr>
    </w:p>
    <w:p w14:paraId="58A58597" w14:textId="77777777" w:rsidR="0076399B" w:rsidRPr="00FB7C51" w:rsidRDefault="0076399B" w:rsidP="0076399B">
      <w:pPr>
        <w:jc w:val="center"/>
        <w:rPr>
          <w:b/>
          <w:sz w:val="22"/>
          <w:szCs w:val="22"/>
        </w:rPr>
      </w:pPr>
    </w:p>
    <w:p w14:paraId="6102D9EE" w14:textId="77777777" w:rsidR="0076399B" w:rsidRPr="00FB7C51" w:rsidRDefault="0076399B" w:rsidP="0076399B">
      <w:pPr>
        <w:jc w:val="center"/>
        <w:rPr>
          <w:b/>
          <w:sz w:val="22"/>
          <w:szCs w:val="22"/>
        </w:rPr>
      </w:pPr>
    </w:p>
    <w:p w14:paraId="456F64C4" w14:textId="77777777" w:rsidR="0076399B" w:rsidRPr="00FB7C51" w:rsidRDefault="0076399B" w:rsidP="0076399B">
      <w:pPr>
        <w:jc w:val="center"/>
        <w:rPr>
          <w:b/>
          <w:sz w:val="22"/>
          <w:szCs w:val="22"/>
        </w:rPr>
      </w:pPr>
    </w:p>
    <w:p w14:paraId="5D797CDB" w14:textId="77777777" w:rsidR="0076399B" w:rsidRPr="00FB7C51" w:rsidRDefault="0076399B" w:rsidP="0076399B">
      <w:pPr>
        <w:jc w:val="center"/>
        <w:rPr>
          <w:b/>
          <w:sz w:val="22"/>
          <w:szCs w:val="22"/>
        </w:rPr>
      </w:pPr>
    </w:p>
    <w:p w14:paraId="18B7CC9B" w14:textId="77777777" w:rsidR="0076399B" w:rsidRPr="00FB7C51" w:rsidRDefault="0076399B" w:rsidP="0076399B">
      <w:pPr>
        <w:jc w:val="center"/>
        <w:rPr>
          <w:b/>
          <w:sz w:val="22"/>
          <w:szCs w:val="22"/>
        </w:rPr>
      </w:pPr>
    </w:p>
    <w:p w14:paraId="5E311120" w14:textId="77777777" w:rsidR="0076399B" w:rsidRPr="00FB7C51" w:rsidRDefault="0076399B" w:rsidP="0076399B">
      <w:pPr>
        <w:jc w:val="center"/>
        <w:rPr>
          <w:b/>
          <w:sz w:val="22"/>
          <w:szCs w:val="22"/>
        </w:rPr>
      </w:pPr>
    </w:p>
    <w:p w14:paraId="1B6AE905" w14:textId="77777777" w:rsidR="0076399B" w:rsidRPr="00FB7C51" w:rsidRDefault="0076399B" w:rsidP="0076399B">
      <w:pPr>
        <w:jc w:val="center"/>
        <w:rPr>
          <w:b/>
          <w:sz w:val="22"/>
          <w:szCs w:val="22"/>
        </w:rPr>
      </w:pPr>
    </w:p>
    <w:p w14:paraId="6F7A29F9" w14:textId="77777777" w:rsidR="0076399B" w:rsidRPr="00FB7C51" w:rsidRDefault="0076399B" w:rsidP="0076399B">
      <w:pPr>
        <w:jc w:val="center"/>
        <w:rPr>
          <w:b/>
          <w:sz w:val="22"/>
          <w:szCs w:val="22"/>
        </w:rPr>
      </w:pPr>
    </w:p>
    <w:p w14:paraId="3CA92866" w14:textId="77777777" w:rsidR="0076399B" w:rsidRPr="00FB7C51" w:rsidRDefault="0076399B" w:rsidP="0076399B">
      <w:pPr>
        <w:jc w:val="center"/>
        <w:rPr>
          <w:b/>
          <w:sz w:val="22"/>
          <w:szCs w:val="22"/>
        </w:rPr>
      </w:pPr>
    </w:p>
    <w:p w14:paraId="407F9D1B" w14:textId="77777777" w:rsidR="0076399B" w:rsidRPr="00FB7C51" w:rsidRDefault="0076399B" w:rsidP="0076399B">
      <w:pPr>
        <w:jc w:val="center"/>
        <w:rPr>
          <w:b/>
          <w:sz w:val="22"/>
          <w:szCs w:val="22"/>
        </w:rPr>
      </w:pPr>
    </w:p>
    <w:p w14:paraId="7ABAFCA8" w14:textId="77777777" w:rsidR="0076399B" w:rsidRPr="00FB7C51" w:rsidRDefault="0076399B" w:rsidP="0076399B">
      <w:pPr>
        <w:jc w:val="center"/>
        <w:rPr>
          <w:b/>
          <w:sz w:val="22"/>
          <w:szCs w:val="22"/>
        </w:rPr>
      </w:pPr>
    </w:p>
    <w:p w14:paraId="727BAFCA" w14:textId="77777777" w:rsidR="0076399B" w:rsidRPr="00FB7C51" w:rsidRDefault="0076399B" w:rsidP="0076399B">
      <w:pPr>
        <w:jc w:val="center"/>
        <w:rPr>
          <w:b/>
          <w:sz w:val="22"/>
          <w:szCs w:val="22"/>
        </w:rPr>
      </w:pPr>
    </w:p>
    <w:p w14:paraId="0E13D4D8" w14:textId="77777777" w:rsidR="0076399B" w:rsidRPr="00FB7C51" w:rsidRDefault="0076399B" w:rsidP="0076399B">
      <w:pPr>
        <w:jc w:val="center"/>
        <w:rPr>
          <w:b/>
          <w:sz w:val="22"/>
          <w:szCs w:val="22"/>
        </w:rPr>
      </w:pPr>
    </w:p>
    <w:p w14:paraId="29D90AB5" w14:textId="77777777" w:rsidR="0076399B" w:rsidRPr="00FB7C51" w:rsidRDefault="0076399B" w:rsidP="0076399B">
      <w:pPr>
        <w:jc w:val="center"/>
        <w:rPr>
          <w:b/>
          <w:sz w:val="22"/>
          <w:szCs w:val="22"/>
        </w:rPr>
      </w:pPr>
    </w:p>
    <w:p w14:paraId="404EBAE9" w14:textId="77777777" w:rsidR="0076399B" w:rsidRPr="00FB7C51" w:rsidRDefault="0076399B" w:rsidP="0076399B">
      <w:pPr>
        <w:rPr>
          <w:b/>
          <w:sz w:val="22"/>
          <w:szCs w:val="22"/>
        </w:rPr>
      </w:pPr>
    </w:p>
    <w:p w14:paraId="27656612" w14:textId="77777777" w:rsidR="0076399B" w:rsidRPr="00FB7C51" w:rsidRDefault="0076399B" w:rsidP="0076399B">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76399B" w:rsidRPr="00FB7C51" w14:paraId="0CEDF647" w14:textId="77777777" w:rsidTr="00BE4A34">
        <w:trPr>
          <w:trHeight w:hRule="exact" w:val="1304"/>
          <w:jc w:val="right"/>
        </w:trPr>
        <w:tc>
          <w:tcPr>
            <w:tcW w:w="5670" w:type="dxa"/>
            <w:tcBorders>
              <w:top w:val="nil"/>
              <w:left w:val="nil"/>
              <w:bottom w:val="nil"/>
              <w:right w:val="nil"/>
            </w:tcBorders>
            <w:shd w:val="clear" w:color="auto" w:fill="E0EBCD"/>
            <w:vAlign w:val="center"/>
          </w:tcPr>
          <w:p w14:paraId="780989D1" w14:textId="7DFD8BEF" w:rsidR="0076399B" w:rsidRPr="00FB7C51" w:rsidRDefault="0076399B" w:rsidP="00BE4A34">
            <w:pPr>
              <w:ind w:left="284"/>
              <w:rPr>
                <w:b/>
                <w:sz w:val="22"/>
                <w:szCs w:val="22"/>
              </w:rPr>
            </w:pPr>
            <w:r w:rsidRPr="00FB7C51">
              <w:rPr>
                <w:sz w:val="22"/>
                <w:szCs w:val="22"/>
              </w:rPr>
              <w:t>Forma studiów:</w:t>
            </w:r>
            <w:r w:rsidRPr="00FB7C51">
              <w:rPr>
                <w:b/>
                <w:sz w:val="22"/>
                <w:szCs w:val="22"/>
              </w:rPr>
              <w:t xml:space="preserve"> </w:t>
            </w:r>
            <w:proofErr w:type="spellStart"/>
            <w:r w:rsidR="005D0006">
              <w:rPr>
                <w:b/>
                <w:sz w:val="22"/>
                <w:szCs w:val="22"/>
              </w:rPr>
              <w:t>niestacjnarne</w:t>
            </w:r>
            <w:proofErr w:type="spellEnd"/>
            <w:r w:rsidRPr="00FB7C51">
              <w:rPr>
                <w:sz w:val="22"/>
                <w:szCs w:val="22"/>
              </w:rPr>
              <w:t xml:space="preserve"> </w:t>
            </w:r>
            <w:r w:rsidRPr="00FB7C51">
              <w:rPr>
                <w:sz w:val="22"/>
                <w:szCs w:val="22"/>
              </w:rPr>
              <w:br/>
              <w:t>Poziom kształcenia:</w:t>
            </w:r>
            <w:r w:rsidRPr="00FB7C51">
              <w:rPr>
                <w:b/>
                <w:sz w:val="22"/>
                <w:szCs w:val="22"/>
              </w:rPr>
              <w:t xml:space="preserve"> jednolite studia magisterskie</w:t>
            </w:r>
            <w:r w:rsidRPr="00FB7C51">
              <w:rPr>
                <w:b/>
                <w:sz w:val="22"/>
                <w:szCs w:val="22"/>
              </w:rPr>
              <w:br/>
            </w:r>
            <w:r w:rsidRPr="00FB7C51">
              <w:rPr>
                <w:sz w:val="22"/>
                <w:szCs w:val="22"/>
              </w:rPr>
              <w:t>Profil kształcenia:</w:t>
            </w:r>
            <w:r w:rsidRPr="00FB7C51">
              <w:rPr>
                <w:b/>
                <w:sz w:val="22"/>
                <w:szCs w:val="22"/>
              </w:rPr>
              <w:t xml:space="preserve"> </w:t>
            </w:r>
            <w:proofErr w:type="spellStart"/>
            <w:r w:rsidRPr="00FB7C51">
              <w:rPr>
                <w:b/>
                <w:sz w:val="22"/>
                <w:szCs w:val="22"/>
              </w:rPr>
              <w:t>ogólnoakademicki</w:t>
            </w:r>
            <w:proofErr w:type="spellEnd"/>
          </w:p>
          <w:p w14:paraId="20F9097E" w14:textId="5F840009" w:rsidR="0076399B" w:rsidRPr="00FB7C51" w:rsidRDefault="0076399B" w:rsidP="00BE4A34">
            <w:pPr>
              <w:ind w:left="284"/>
              <w:rPr>
                <w:b/>
                <w:sz w:val="22"/>
                <w:szCs w:val="22"/>
              </w:rPr>
            </w:pPr>
            <w:r w:rsidRPr="00FB7C51">
              <w:rPr>
                <w:sz w:val="22"/>
                <w:szCs w:val="22"/>
              </w:rPr>
              <w:t>Rok studiów:</w:t>
            </w:r>
            <w:r w:rsidRPr="00FB7C51">
              <w:rPr>
                <w:b/>
                <w:sz w:val="22"/>
                <w:szCs w:val="22"/>
              </w:rPr>
              <w:t xml:space="preserve"> I</w:t>
            </w:r>
            <w:r w:rsidR="0056003A" w:rsidRPr="00FB7C51">
              <w:rPr>
                <w:b/>
                <w:sz w:val="22"/>
                <w:szCs w:val="22"/>
              </w:rPr>
              <w:t>V</w:t>
            </w:r>
          </w:p>
        </w:tc>
      </w:tr>
    </w:tbl>
    <w:p w14:paraId="200DAA8E" w14:textId="77777777" w:rsidR="0076399B" w:rsidRPr="00FB7C51" w:rsidRDefault="0076399B" w:rsidP="0076399B">
      <w:pPr>
        <w:spacing w:line="276" w:lineRule="auto"/>
        <w:jc w:val="right"/>
        <w:rPr>
          <w:b/>
          <w:bCs/>
          <w:sz w:val="22"/>
          <w:szCs w:val="22"/>
        </w:rPr>
      </w:pPr>
    </w:p>
    <w:p w14:paraId="274E3AA3" w14:textId="0C9642A7" w:rsidR="00656428" w:rsidRPr="00FB7C51" w:rsidRDefault="0076399B" w:rsidP="001750F0">
      <w:pPr>
        <w:numPr>
          <w:ilvl w:val="0"/>
          <w:numId w:val="3"/>
        </w:numPr>
        <w:jc w:val="right"/>
        <w:rPr>
          <w:b/>
          <w:bCs/>
          <w:i/>
          <w:sz w:val="22"/>
          <w:szCs w:val="22"/>
        </w:rPr>
      </w:pPr>
      <w:r w:rsidRPr="00FB7C51">
        <w:rPr>
          <w:b/>
          <w:bCs/>
          <w:sz w:val="22"/>
          <w:szCs w:val="22"/>
        </w:rPr>
        <w:br w:type="page"/>
      </w:r>
      <w:r w:rsidR="0056003A" w:rsidRPr="00FB7C51">
        <w:rPr>
          <w:b/>
          <w:bCs/>
          <w:i/>
          <w:sz w:val="22"/>
          <w:szCs w:val="22"/>
        </w:rPr>
        <w:lastRenderedPageBreak/>
        <w:t>Organizacja i monitorowanie</w:t>
      </w:r>
    </w:p>
    <w:p w14:paraId="3C773D3F" w14:textId="63F07AD9" w:rsidR="0056003A" w:rsidRPr="00FB7C51" w:rsidRDefault="0056003A" w:rsidP="0056003A">
      <w:pPr>
        <w:spacing w:line="360" w:lineRule="auto"/>
        <w:ind w:left="720"/>
        <w:jc w:val="right"/>
        <w:rPr>
          <w:b/>
          <w:bCs/>
          <w:i/>
          <w:iCs/>
          <w:sz w:val="22"/>
          <w:szCs w:val="22"/>
        </w:rPr>
      </w:pPr>
      <w:r w:rsidRPr="00FB7C51">
        <w:rPr>
          <w:b/>
          <w:bCs/>
          <w:i/>
          <w:iCs/>
          <w:sz w:val="22"/>
          <w:szCs w:val="22"/>
        </w:rPr>
        <w:t>badań klinicznych</w:t>
      </w:r>
    </w:p>
    <w:p w14:paraId="7F2C3D2D"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5F33EFDE"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2C245E80" w14:textId="77777777" w:rsidTr="00BE4A34">
        <w:tc>
          <w:tcPr>
            <w:tcW w:w="9351" w:type="dxa"/>
            <w:gridSpan w:val="6"/>
            <w:tcBorders>
              <w:top w:val="single" w:sz="4" w:space="0" w:color="auto"/>
            </w:tcBorders>
            <w:shd w:val="clear" w:color="auto" w:fill="D9D9D9"/>
          </w:tcPr>
          <w:p w14:paraId="5428612A"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36F81266" w14:textId="77777777" w:rsidTr="00BE4A34">
        <w:tc>
          <w:tcPr>
            <w:tcW w:w="4192" w:type="dxa"/>
            <w:gridSpan w:val="2"/>
            <w:tcBorders>
              <w:top w:val="single" w:sz="4" w:space="0" w:color="auto"/>
            </w:tcBorders>
            <w:shd w:val="clear" w:color="auto" w:fill="FFFFFF"/>
            <w:vAlign w:val="center"/>
          </w:tcPr>
          <w:p w14:paraId="0A4A30F7"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5B452CC0"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07D2A45C" w14:textId="0B784E9B"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sz w:val="22"/>
                <w:szCs w:val="22"/>
              </w:rPr>
              <w:t>niestacjnarne</w:t>
            </w:r>
            <w:proofErr w:type="spellEnd"/>
          </w:p>
        </w:tc>
      </w:tr>
      <w:tr w:rsidR="002F2A00" w:rsidRPr="00FB7C51" w14:paraId="2DC18426" w14:textId="77777777" w:rsidTr="00BE4A34">
        <w:tc>
          <w:tcPr>
            <w:tcW w:w="4192" w:type="dxa"/>
            <w:gridSpan w:val="2"/>
          </w:tcPr>
          <w:p w14:paraId="65E696A3"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IV</w:t>
            </w:r>
          </w:p>
        </w:tc>
        <w:tc>
          <w:tcPr>
            <w:tcW w:w="5159" w:type="dxa"/>
            <w:gridSpan w:val="4"/>
          </w:tcPr>
          <w:p w14:paraId="5A2DE546"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VII</w:t>
            </w:r>
          </w:p>
        </w:tc>
      </w:tr>
      <w:tr w:rsidR="002F2A00" w:rsidRPr="00FB7C51" w14:paraId="77BDBC0F" w14:textId="77777777" w:rsidTr="00BE4A34">
        <w:tc>
          <w:tcPr>
            <w:tcW w:w="9351" w:type="dxa"/>
            <w:gridSpan w:val="6"/>
          </w:tcPr>
          <w:p w14:paraId="73F777D9"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Organizacja i monitorowanie badań klinicznych</w:t>
            </w:r>
          </w:p>
        </w:tc>
      </w:tr>
      <w:tr w:rsidR="002F2A00" w:rsidRPr="00FB7C51" w14:paraId="0FBFCC8E" w14:textId="77777777" w:rsidTr="00BE4A34">
        <w:tc>
          <w:tcPr>
            <w:tcW w:w="9351" w:type="dxa"/>
            <w:gridSpan w:val="6"/>
          </w:tcPr>
          <w:p w14:paraId="44E491F2"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2F2A00" w:rsidRPr="00FB7C51" w14:paraId="6494AB82" w14:textId="77777777" w:rsidTr="00BE4A34">
        <w:trPr>
          <w:trHeight w:val="181"/>
        </w:trPr>
        <w:tc>
          <w:tcPr>
            <w:tcW w:w="9351" w:type="dxa"/>
            <w:gridSpan w:val="6"/>
            <w:tcBorders>
              <w:bottom w:val="nil"/>
            </w:tcBorders>
            <w:shd w:val="clear" w:color="auto" w:fill="FFFFFF"/>
          </w:tcPr>
          <w:p w14:paraId="4C171CAE" w14:textId="77777777" w:rsidR="002F2A00" w:rsidRPr="00FB7C51" w:rsidRDefault="002F2A00" w:rsidP="00FB7C51">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DB428C9" w14:textId="51314D61" w:rsidR="002F2A00" w:rsidRPr="00FB7C51" w:rsidRDefault="002F2A00" w:rsidP="00FB7C51">
            <w:pPr>
              <w:jc w:val="both"/>
              <w:rPr>
                <w:sz w:val="22"/>
                <w:szCs w:val="22"/>
              </w:rPr>
            </w:pPr>
            <w:r w:rsidRPr="00FB7C51">
              <w:rPr>
                <w:sz w:val="22"/>
                <w:szCs w:val="22"/>
              </w:rPr>
              <w:t xml:space="preserve">Zapoznanie studentów z podstawową wiedzą z zakresu badań klinicznych (historia badań klinicznych, definicje, terminologia, etapy, role i obowiązki </w:t>
            </w:r>
            <w:r w:rsidRPr="00FB7C51">
              <w:rPr>
                <w:color w:val="000000" w:themeColor="text1"/>
                <w:sz w:val="22"/>
                <w:szCs w:val="22"/>
              </w:rPr>
              <w:t>poszczególnych interesariuszy zaangażowanych w proces badań klinicznych</w:t>
            </w:r>
            <w:r w:rsidRPr="00FB7C51">
              <w:rPr>
                <w:sz w:val="22"/>
                <w:szCs w:val="22"/>
              </w:rPr>
              <w:t xml:space="preserve">). Student zdobywa wiedzę szczegółową z zakresu Dobrej Praktyki Klinicznej. </w:t>
            </w:r>
            <w:r w:rsidRPr="00FB7C51">
              <w:rPr>
                <w:color w:val="000000" w:themeColor="text1"/>
                <w:sz w:val="22"/>
                <w:szCs w:val="22"/>
              </w:rPr>
              <w:t xml:space="preserve">Zarysowany zostaje proces rozwoju przedklinicznego i klinicznego produktu leczniczego. </w:t>
            </w:r>
            <w:r w:rsidR="00FB7C51">
              <w:rPr>
                <w:color w:val="000000" w:themeColor="text1"/>
                <w:sz w:val="22"/>
                <w:szCs w:val="22"/>
              </w:rPr>
              <w:t xml:space="preserve"> </w:t>
            </w:r>
            <w:r w:rsidRPr="00FB7C51">
              <w:rPr>
                <w:color w:val="000000" w:themeColor="text1"/>
                <w:sz w:val="22"/>
                <w:szCs w:val="22"/>
              </w:rPr>
              <w:t xml:space="preserve">W ramach zajęć zostanie przedstawiona geneza i ewolucja źródeł prawa, podstawowa dokumentacja, zasady odpowiedzialności cywilnej, karnej oraz administracyjnej. Szczegółowo zaprezentowane zostaną kwestie dotyczące bezpieczeństwa uczestników badań klinicznych. W ramach zajęć wskazane będą także wyzwania i problemy dotyczące obszaru badań klinicznych oraz sytuacja rynku badań klinicznych </w:t>
            </w:r>
            <w:r w:rsidR="00FB7C51">
              <w:rPr>
                <w:color w:val="000000" w:themeColor="text1"/>
                <w:sz w:val="22"/>
                <w:szCs w:val="22"/>
              </w:rPr>
              <w:t xml:space="preserve">                    </w:t>
            </w:r>
            <w:r w:rsidRPr="00FB7C51">
              <w:rPr>
                <w:color w:val="000000" w:themeColor="text1"/>
                <w:sz w:val="22"/>
                <w:szCs w:val="22"/>
              </w:rPr>
              <w:t xml:space="preserve">w Polsce i na świecie. Wskazane także będą instytucje odpowiedzialne za nadzór nad badaniami klinicznymi </w:t>
            </w:r>
            <w:r w:rsidRPr="00FB7C51">
              <w:rPr>
                <w:sz w:val="22"/>
                <w:szCs w:val="22"/>
              </w:rPr>
              <w:t xml:space="preserve">Student zostanie także zapoznany z praktycznymi aspektami prowadzenia i przedstawiania wyników badań klinicznych, dokumentacją w badaniach klinicznych. Przedmiot będzie także wprowadzeniem do medycyny opartej na dowodach naukowych. </w:t>
            </w:r>
            <w:r w:rsidRPr="00FB7C51">
              <w:rPr>
                <w:color w:val="000000" w:themeColor="text1"/>
                <w:sz w:val="22"/>
                <w:szCs w:val="22"/>
              </w:rPr>
              <w:t xml:space="preserve">Dzięki przedmiotowi student będzie znał i rozumiał sens badań klinicznych, podstawowe regulacje badan klinicznych oraz instytucje zaangażowane w ten proces. Tym samym student zdobędzie solidne podstawy do swobodnego poruszania się w obszarze badań klinicznych i zwiększy swoje szanse na zatrudnienie w dynamicznie rozwijającym się sektorze rynku farmaceutycznego. </w:t>
            </w:r>
          </w:p>
          <w:p w14:paraId="738D7E3C" w14:textId="77777777" w:rsidR="002F2A00" w:rsidRPr="00FB7C51" w:rsidRDefault="002F2A00" w:rsidP="00FB7C51">
            <w:pPr>
              <w:jc w:val="both"/>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1630AE1F" w14:textId="77777777" w:rsidR="002F2A00" w:rsidRPr="00FB7C51" w:rsidRDefault="002F2A00" w:rsidP="00FB7C51">
            <w:pPr>
              <w:pStyle w:val="Akapitzlist"/>
              <w:ind w:left="0"/>
              <w:jc w:val="both"/>
              <w:rPr>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p>
        </w:tc>
      </w:tr>
      <w:tr w:rsidR="002F2A00" w:rsidRPr="00FB7C51" w14:paraId="626DEFB1" w14:textId="77777777" w:rsidTr="00BE4A34">
        <w:trPr>
          <w:trHeight w:val="725"/>
        </w:trPr>
        <w:tc>
          <w:tcPr>
            <w:tcW w:w="9351" w:type="dxa"/>
            <w:gridSpan w:val="6"/>
            <w:tcBorders>
              <w:top w:val="nil"/>
            </w:tcBorders>
          </w:tcPr>
          <w:p w14:paraId="368488AC" w14:textId="77777777" w:rsidR="002F2A00" w:rsidRPr="00FB7C51" w:rsidRDefault="002F2A00" w:rsidP="00BE4A34">
            <w:pPr>
              <w:rPr>
                <w:color w:val="000000" w:themeColor="text1"/>
                <w:sz w:val="22"/>
                <w:szCs w:val="22"/>
              </w:rPr>
            </w:pPr>
            <w:r w:rsidRPr="00FB7C51">
              <w:rPr>
                <w:color w:val="000000" w:themeColor="text1"/>
                <w:sz w:val="22"/>
                <w:szCs w:val="22"/>
              </w:rPr>
              <w:t>w zakresie wiedzy student zna i rozumie: E.W18., E.W22., E.W23.</w:t>
            </w:r>
          </w:p>
          <w:p w14:paraId="157BFE49"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w:t>
            </w:r>
            <w:r w:rsidRPr="00FB7C51">
              <w:rPr>
                <w:color w:val="000000" w:themeColor="text1"/>
                <w:sz w:val="22"/>
                <w:szCs w:val="22"/>
              </w:rPr>
              <w:t>E.U20., E.U24., E.U28.</w:t>
            </w:r>
          </w:p>
          <w:p w14:paraId="50D6FB27"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 społecznych student: 1.3.3, 1.3.7, 1.3.8, 1.3.9, 1.3.10</w:t>
            </w:r>
          </w:p>
        </w:tc>
      </w:tr>
      <w:tr w:rsidR="002F2A00" w:rsidRPr="00FB7C51" w14:paraId="0DF9F586" w14:textId="77777777" w:rsidTr="00BE4A34">
        <w:tc>
          <w:tcPr>
            <w:tcW w:w="3114" w:type="dxa"/>
            <w:vAlign w:val="center"/>
          </w:tcPr>
          <w:p w14:paraId="2E91420D"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59FC404"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D2F9862"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5F5B3A8"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2063A580" w14:textId="77777777" w:rsidTr="00BE4A34">
        <w:tc>
          <w:tcPr>
            <w:tcW w:w="9351" w:type="dxa"/>
            <w:gridSpan w:val="6"/>
            <w:vAlign w:val="center"/>
          </w:tcPr>
          <w:p w14:paraId="494CBFB7" w14:textId="77777777" w:rsidR="002F2A00" w:rsidRPr="00FB7C51" w:rsidRDefault="002F2A00"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2F2A00" w:rsidRPr="00FB7C51" w14:paraId="4E3CEFD5" w14:textId="77777777" w:rsidTr="00BE4A34">
        <w:tc>
          <w:tcPr>
            <w:tcW w:w="9351" w:type="dxa"/>
            <w:gridSpan w:val="6"/>
            <w:tcBorders>
              <w:top w:val="single" w:sz="4" w:space="0" w:color="auto"/>
              <w:bottom w:val="single" w:sz="4" w:space="0" w:color="auto"/>
            </w:tcBorders>
            <w:shd w:val="clear" w:color="auto" w:fill="D9D9D9"/>
          </w:tcPr>
          <w:p w14:paraId="29D0E70F"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1998E961" w14:textId="77777777" w:rsidTr="00BE4A34">
        <w:tc>
          <w:tcPr>
            <w:tcW w:w="3114" w:type="dxa"/>
            <w:tcBorders>
              <w:top w:val="single" w:sz="4" w:space="0" w:color="auto"/>
            </w:tcBorders>
            <w:vAlign w:val="center"/>
          </w:tcPr>
          <w:p w14:paraId="12C99FDD"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5C06A0D3"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055499B2"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16B1D829" w14:textId="77777777" w:rsidTr="00BE4A34">
        <w:tc>
          <w:tcPr>
            <w:tcW w:w="3114" w:type="dxa"/>
            <w:tcBorders>
              <w:top w:val="single" w:sz="4" w:space="0" w:color="auto"/>
            </w:tcBorders>
            <w:vAlign w:val="center"/>
          </w:tcPr>
          <w:p w14:paraId="1A3DEC0F"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5495A94E" w14:textId="77777777" w:rsidR="002F2A00" w:rsidRPr="00FB7C51" w:rsidRDefault="002F2A00" w:rsidP="00BE4A34">
            <w:pPr>
              <w:rPr>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3114" w:type="dxa"/>
            <w:gridSpan w:val="2"/>
            <w:tcBorders>
              <w:top w:val="single" w:sz="4" w:space="0" w:color="auto"/>
            </w:tcBorders>
            <w:vAlign w:val="center"/>
          </w:tcPr>
          <w:p w14:paraId="0C8CF579" w14:textId="77777777" w:rsidR="002F2A00" w:rsidRPr="00FB7C51" w:rsidRDefault="002F2A00" w:rsidP="00BE4A34">
            <w:pPr>
              <w:rPr>
                <w:b/>
                <w:color w:val="000000" w:themeColor="text1"/>
                <w:sz w:val="22"/>
                <w:szCs w:val="22"/>
              </w:rPr>
            </w:pPr>
            <w:r w:rsidRPr="00FB7C51">
              <w:rPr>
                <w:b/>
                <w:color w:val="000000" w:themeColor="text1"/>
                <w:sz w:val="22"/>
                <w:szCs w:val="22"/>
              </w:rPr>
              <w:t>*</w:t>
            </w:r>
          </w:p>
        </w:tc>
      </w:tr>
      <w:tr w:rsidR="002F2A00" w:rsidRPr="00FB7C51" w14:paraId="3A9E61CF" w14:textId="77777777" w:rsidTr="00BE4A34">
        <w:tc>
          <w:tcPr>
            <w:tcW w:w="3114" w:type="dxa"/>
            <w:tcBorders>
              <w:top w:val="single" w:sz="4" w:space="0" w:color="auto"/>
            </w:tcBorders>
            <w:vAlign w:val="center"/>
          </w:tcPr>
          <w:p w14:paraId="3FBE4F06"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02EA6084" w14:textId="77777777" w:rsidR="002F2A00" w:rsidRPr="00FB7C51" w:rsidRDefault="002F2A00" w:rsidP="00BE4A34">
            <w:pPr>
              <w:rPr>
                <w:sz w:val="22"/>
                <w:szCs w:val="22"/>
              </w:rPr>
            </w:pPr>
            <w:r w:rsidRPr="00FB7C51">
              <w:rPr>
                <w:sz w:val="22"/>
                <w:szCs w:val="22"/>
              </w:rPr>
              <w:t>Obserwacja</w:t>
            </w:r>
          </w:p>
        </w:tc>
        <w:tc>
          <w:tcPr>
            <w:tcW w:w="3114" w:type="dxa"/>
            <w:gridSpan w:val="2"/>
            <w:tcBorders>
              <w:top w:val="single" w:sz="4" w:space="0" w:color="auto"/>
            </w:tcBorders>
            <w:vAlign w:val="center"/>
          </w:tcPr>
          <w:p w14:paraId="7485586E" w14:textId="77777777" w:rsidR="002F2A00" w:rsidRPr="00FB7C51" w:rsidRDefault="002F2A00" w:rsidP="00BE4A34">
            <w:pPr>
              <w:rPr>
                <w:b/>
                <w:color w:val="000000" w:themeColor="text1"/>
                <w:sz w:val="22"/>
                <w:szCs w:val="22"/>
              </w:rPr>
            </w:pPr>
            <w:r w:rsidRPr="00FB7C51">
              <w:rPr>
                <w:b/>
                <w:color w:val="000000" w:themeColor="text1"/>
                <w:sz w:val="22"/>
                <w:szCs w:val="22"/>
              </w:rPr>
              <w:t>*</w:t>
            </w:r>
          </w:p>
        </w:tc>
      </w:tr>
      <w:tr w:rsidR="002F2A00" w:rsidRPr="00FB7C51" w14:paraId="66906C08" w14:textId="77777777" w:rsidTr="00BE4A34">
        <w:tc>
          <w:tcPr>
            <w:tcW w:w="3114" w:type="dxa"/>
            <w:tcBorders>
              <w:top w:val="single" w:sz="4" w:space="0" w:color="auto"/>
            </w:tcBorders>
            <w:vAlign w:val="center"/>
          </w:tcPr>
          <w:p w14:paraId="691B17B1"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4F68C4CE" w14:textId="77777777" w:rsidR="002F2A00" w:rsidRPr="00FB7C51" w:rsidRDefault="002F2A00" w:rsidP="00BE4A34">
            <w:pPr>
              <w:rPr>
                <w:sz w:val="22"/>
                <w:szCs w:val="22"/>
              </w:rPr>
            </w:pPr>
            <w:r w:rsidRPr="00FB7C51">
              <w:rPr>
                <w:sz w:val="22"/>
                <w:szCs w:val="22"/>
              </w:rPr>
              <w:t>Obserwacja</w:t>
            </w:r>
          </w:p>
        </w:tc>
        <w:tc>
          <w:tcPr>
            <w:tcW w:w="3114" w:type="dxa"/>
            <w:gridSpan w:val="2"/>
            <w:tcBorders>
              <w:top w:val="single" w:sz="4" w:space="0" w:color="auto"/>
            </w:tcBorders>
            <w:vAlign w:val="center"/>
          </w:tcPr>
          <w:p w14:paraId="0152F512" w14:textId="77777777" w:rsidR="002F2A00" w:rsidRPr="00FB7C51" w:rsidRDefault="002F2A00" w:rsidP="00BE4A34">
            <w:pPr>
              <w:rPr>
                <w:b/>
                <w:color w:val="000000" w:themeColor="text1"/>
                <w:sz w:val="22"/>
                <w:szCs w:val="22"/>
              </w:rPr>
            </w:pPr>
            <w:r w:rsidRPr="00FB7C51">
              <w:rPr>
                <w:b/>
                <w:color w:val="000000" w:themeColor="text1"/>
                <w:sz w:val="22"/>
                <w:szCs w:val="22"/>
              </w:rPr>
              <w:t>*</w:t>
            </w:r>
          </w:p>
        </w:tc>
      </w:tr>
    </w:tbl>
    <w:p w14:paraId="3B491D30" w14:textId="77777777" w:rsidR="00656428" w:rsidRPr="00FB7C51" w:rsidRDefault="00656428" w:rsidP="00656428">
      <w:pPr>
        <w:spacing w:after="160" w:line="259" w:lineRule="auto"/>
        <w:rPr>
          <w:rFonts w:eastAsiaTheme="minorHAnsi"/>
          <w:color w:val="000000" w:themeColor="text1"/>
          <w:sz w:val="22"/>
          <w:szCs w:val="22"/>
          <w:lang w:eastAsia="en-US"/>
        </w:rPr>
      </w:pPr>
    </w:p>
    <w:p w14:paraId="7EF183A4"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1254162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3EE38FE5"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3B140BF9"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B1C29C0"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527A5981"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3AC890E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B6B4B4D" w14:textId="58010252" w:rsidR="00656428" w:rsidRPr="00FB7C51" w:rsidRDefault="00656428" w:rsidP="001F70F9">
      <w:pPr>
        <w:numPr>
          <w:ilvl w:val="0"/>
          <w:numId w:val="3"/>
        </w:numPr>
        <w:spacing w:line="360" w:lineRule="auto"/>
        <w:jc w:val="right"/>
        <w:rPr>
          <w:b/>
          <w:bCs/>
          <w:i/>
          <w:sz w:val="22"/>
          <w:szCs w:val="22"/>
        </w:rPr>
      </w:pPr>
      <w:r w:rsidRPr="00FB7C51">
        <w:rPr>
          <w:sz w:val="22"/>
          <w:szCs w:val="22"/>
        </w:rPr>
        <w:br w:type="page"/>
      </w:r>
      <w:r w:rsidR="0056003A" w:rsidRPr="00FB7C51">
        <w:rPr>
          <w:b/>
          <w:bCs/>
          <w:i/>
          <w:sz w:val="22"/>
          <w:szCs w:val="22"/>
        </w:rPr>
        <w:lastRenderedPageBreak/>
        <w:t>Epigenetyczna terapia nowotworów</w:t>
      </w:r>
    </w:p>
    <w:p w14:paraId="1E34A5F6"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4CF91CD"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300"/>
        <w:gridCol w:w="942"/>
        <w:gridCol w:w="50"/>
        <w:gridCol w:w="2513"/>
        <w:gridCol w:w="1881"/>
        <w:gridCol w:w="1024"/>
      </w:tblGrid>
      <w:tr w:rsidR="002F2A00" w:rsidRPr="00FB7C51" w14:paraId="237D3FB8" w14:textId="77777777" w:rsidTr="00BE4A34">
        <w:tc>
          <w:tcPr>
            <w:tcW w:w="9639" w:type="dxa"/>
            <w:gridSpan w:val="7"/>
            <w:tcBorders>
              <w:top w:val="single" w:sz="4" w:space="0" w:color="auto"/>
            </w:tcBorders>
            <w:shd w:val="clear" w:color="auto" w:fill="D9D9D9"/>
          </w:tcPr>
          <w:p w14:paraId="4D9D3814" w14:textId="77777777" w:rsidR="002F2A00" w:rsidRPr="00FB7C51" w:rsidRDefault="002F2A00" w:rsidP="00BE4A34">
            <w:pPr>
              <w:jc w:val="center"/>
              <w:rPr>
                <w:b/>
                <w:sz w:val="22"/>
                <w:szCs w:val="22"/>
              </w:rPr>
            </w:pPr>
            <w:r w:rsidRPr="00FB7C51">
              <w:rPr>
                <w:b/>
                <w:sz w:val="22"/>
                <w:szCs w:val="22"/>
              </w:rPr>
              <w:t>Informacje ogólne o przedmiocie</w:t>
            </w:r>
          </w:p>
        </w:tc>
      </w:tr>
      <w:tr w:rsidR="002F2A00" w:rsidRPr="00FB7C51" w14:paraId="3DAF4FB2" w14:textId="77777777" w:rsidTr="00BE4A34">
        <w:tc>
          <w:tcPr>
            <w:tcW w:w="4171" w:type="dxa"/>
            <w:gridSpan w:val="3"/>
            <w:tcBorders>
              <w:top w:val="single" w:sz="4" w:space="0" w:color="auto"/>
            </w:tcBorders>
            <w:shd w:val="clear" w:color="auto" w:fill="FFFFFF"/>
            <w:vAlign w:val="center"/>
          </w:tcPr>
          <w:p w14:paraId="17023144" w14:textId="77777777" w:rsidR="002F2A00" w:rsidRPr="00FB7C51" w:rsidRDefault="002F2A00"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4"/>
            <w:tcBorders>
              <w:top w:val="single" w:sz="4" w:space="0" w:color="auto"/>
            </w:tcBorders>
            <w:vAlign w:val="center"/>
          </w:tcPr>
          <w:p w14:paraId="4A28B2C1" w14:textId="77777777" w:rsidR="002F2A00" w:rsidRPr="00FB7C51" w:rsidRDefault="002F2A00"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165E60AB" w14:textId="533A6A1F" w:rsidR="002F2A00" w:rsidRPr="00FB7C51" w:rsidRDefault="002F2A00" w:rsidP="00BE4A34">
            <w:pPr>
              <w:pStyle w:val="Akapitzlist"/>
              <w:ind w:left="0"/>
              <w:rPr>
                <w:sz w:val="22"/>
                <w:szCs w:val="22"/>
              </w:rPr>
            </w:pPr>
            <w:r w:rsidRPr="00FB7C51">
              <w:rPr>
                <w:b/>
                <w:sz w:val="22"/>
                <w:szCs w:val="22"/>
              </w:rPr>
              <w:t>3. Forma studiów:</w:t>
            </w:r>
            <w:r w:rsidRPr="00FB7C51">
              <w:rPr>
                <w:sz w:val="22"/>
                <w:szCs w:val="22"/>
              </w:rPr>
              <w:t xml:space="preserve"> </w:t>
            </w:r>
            <w:proofErr w:type="spellStart"/>
            <w:r w:rsidR="005D0006">
              <w:rPr>
                <w:sz w:val="22"/>
                <w:szCs w:val="22"/>
              </w:rPr>
              <w:t>niestacjnarne</w:t>
            </w:r>
            <w:proofErr w:type="spellEnd"/>
          </w:p>
        </w:tc>
      </w:tr>
      <w:tr w:rsidR="002F2A00" w:rsidRPr="00FB7C51" w14:paraId="72CD41A0" w14:textId="77777777" w:rsidTr="00BE4A34">
        <w:tc>
          <w:tcPr>
            <w:tcW w:w="4171" w:type="dxa"/>
            <w:gridSpan w:val="3"/>
            <w:vAlign w:val="center"/>
          </w:tcPr>
          <w:p w14:paraId="099135C3" w14:textId="77777777" w:rsidR="002F2A00" w:rsidRPr="00FB7C51" w:rsidRDefault="002F2A00" w:rsidP="00BE4A34">
            <w:pPr>
              <w:pStyle w:val="Akapitzlist"/>
              <w:ind w:left="0"/>
              <w:rPr>
                <w:b/>
                <w:sz w:val="22"/>
                <w:szCs w:val="22"/>
              </w:rPr>
            </w:pPr>
            <w:r w:rsidRPr="00FB7C51">
              <w:rPr>
                <w:b/>
                <w:sz w:val="22"/>
                <w:szCs w:val="22"/>
              </w:rPr>
              <w:t>4. Rok:</w:t>
            </w:r>
            <w:r w:rsidRPr="00FB7C51">
              <w:rPr>
                <w:sz w:val="22"/>
                <w:szCs w:val="22"/>
              </w:rPr>
              <w:t xml:space="preserve"> </w:t>
            </w:r>
            <w:r w:rsidRPr="00FB7C51">
              <w:rPr>
                <w:bCs/>
                <w:sz w:val="22"/>
                <w:szCs w:val="22"/>
              </w:rPr>
              <w:t>IV</w:t>
            </w:r>
          </w:p>
        </w:tc>
        <w:tc>
          <w:tcPr>
            <w:tcW w:w="5468" w:type="dxa"/>
            <w:gridSpan w:val="4"/>
            <w:vAlign w:val="center"/>
          </w:tcPr>
          <w:p w14:paraId="22C82201" w14:textId="77777777" w:rsidR="002F2A00" w:rsidRPr="00FB7C51" w:rsidRDefault="002F2A00"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VII</w:t>
            </w:r>
            <w:r w:rsidRPr="00FB7C51">
              <w:rPr>
                <w:b/>
                <w:sz w:val="22"/>
                <w:szCs w:val="22"/>
              </w:rPr>
              <w:t xml:space="preserve"> </w:t>
            </w:r>
          </w:p>
        </w:tc>
      </w:tr>
      <w:tr w:rsidR="002F2A00" w:rsidRPr="00FB7C51" w14:paraId="1B3D17B8" w14:textId="77777777" w:rsidTr="00BE4A34">
        <w:tc>
          <w:tcPr>
            <w:tcW w:w="9639" w:type="dxa"/>
            <w:gridSpan w:val="7"/>
            <w:vAlign w:val="center"/>
          </w:tcPr>
          <w:p w14:paraId="475B78FB" w14:textId="77777777" w:rsidR="002F2A00" w:rsidRPr="00FB7C51" w:rsidRDefault="002F2A00" w:rsidP="00BE4A34">
            <w:pPr>
              <w:pStyle w:val="Akapitzlist"/>
              <w:ind w:left="0"/>
              <w:rPr>
                <w:sz w:val="22"/>
                <w:szCs w:val="22"/>
              </w:rPr>
            </w:pPr>
            <w:r w:rsidRPr="00FB7C51">
              <w:rPr>
                <w:b/>
                <w:sz w:val="22"/>
                <w:szCs w:val="22"/>
              </w:rPr>
              <w:t>6. Nazwa przedmiotu:</w:t>
            </w:r>
            <w:r w:rsidRPr="00FB7C51">
              <w:rPr>
                <w:sz w:val="22"/>
                <w:szCs w:val="22"/>
              </w:rPr>
              <w:t xml:space="preserve"> </w:t>
            </w:r>
            <w:r w:rsidRPr="00FB7C51">
              <w:rPr>
                <w:bCs/>
                <w:sz w:val="22"/>
                <w:szCs w:val="22"/>
              </w:rPr>
              <w:t>Epigenetyczna terapia nowotworów</w:t>
            </w:r>
          </w:p>
        </w:tc>
      </w:tr>
      <w:tr w:rsidR="002F2A00" w:rsidRPr="00FB7C51" w14:paraId="183EC1E8" w14:textId="77777777" w:rsidTr="00BE4A34">
        <w:tc>
          <w:tcPr>
            <w:tcW w:w="9639" w:type="dxa"/>
            <w:gridSpan w:val="7"/>
            <w:vAlign w:val="center"/>
          </w:tcPr>
          <w:p w14:paraId="11C39BDA" w14:textId="77777777" w:rsidR="002F2A00" w:rsidRPr="00FB7C51" w:rsidRDefault="002F2A00"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2F2A00" w:rsidRPr="00FB7C51" w14:paraId="765596B4" w14:textId="77777777" w:rsidTr="00BE4A34">
        <w:trPr>
          <w:trHeight w:val="181"/>
        </w:trPr>
        <w:tc>
          <w:tcPr>
            <w:tcW w:w="9639" w:type="dxa"/>
            <w:gridSpan w:val="7"/>
            <w:tcBorders>
              <w:bottom w:val="nil"/>
            </w:tcBorders>
            <w:shd w:val="clear" w:color="auto" w:fill="FFFFFF"/>
            <w:vAlign w:val="center"/>
          </w:tcPr>
          <w:p w14:paraId="3AA18E3D" w14:textId="77777777" w:rsidR="002F2A00" w:rsidRPr="00FB7C51" w:rsidRDefault="002F2A00"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62DA9366" w14:textId="6B726E5C" w:rsidR="002F2A00" w:rsidRPr="00FB7C51" w:rsidRDefault="002F2A00" w:rsidP="00FB7C51">
            <w:pPr>
              <w:pStyle w:val="Akapitzlist"/>
              <w:ind w:left="0"/>
              <w:jc w:val="both"/>
              <w:rPr>
                <w:sz w:val="22"/>
                <w:szCs w:val="22"/>
              </w:rPr>
            </w:pPr>
            <w:r w:rsidRPr="00FB7C51">
              <w:rPr>
                <w:sz w:val="22"/>
                <w:szCs w:val="22"/>
              </w:rPr>
              <w:t>Zapoznanie się z mechanizmami regulacji ekspresji genów z udziałem czynników epigenetycznych. Zrozumienie zjawisk epigenetycznych i ich znaczenia w inżynierii tkankowej, w klonowaniu terapeutycznym i w terapii epigenetycznej nowotworów. Zapoznanie się z mechanizmami regulacji genów przez różne składniki odżywcze zawarte w diecie w</w:t>
            </w:r>
            <w:r w:rsidR="00FB7C51">
              <w:rPr>
                <w:sz w:val="22"/>
                <w:szCs w:val="22"/>
              </w:rPr>
              <w:t>s</w:t>
            </w:r>
            <w:r w:rsidRPr="00FB7C51">
              <w:rPr>
                <w:sz w:val="22"/>
                <w:szCs w:val="22"/>
              </w:rPr>
              <w:t>półczesnego człowieka.</w:t>
            </w:r>
          </w:p>
        </w:tc>
      </w:tr>
      <w:tr w:rsidR="002F2A00" w:rsidRPr="00FB7C51" w14:paraId="17ADC165" w14:textId="77777777" w:rsidTr="00BE4A34">
        <w:trPr>
          <w:trHeight w:val="725"/>
        </w:trPr>
        <w:tc>
          <w:tcPr>
            <w:tcW w:w="9639" w:type="dxa"/>
            <w:gridSpan w:val="7"/>
            <w:tcBorders>
              <w:top w:val="nil"/>
            </w:tcBorders>
          </w:tcPr>
          <w:p w14:paraId="4C8371C0" w14:textId="77777777" w:rsidR="002F2A00" w:rsidRPr="00FB7C51" w:rsidRDefault="002F2A00"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69AF9E0D" w14:textId="77777777" w:rsidR="002F2A00" w:rsidRPr="00FB7C51" w:rsidRDefault="002F2A00"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114F479F" w14:textId="77777777" w:rsidR="002F2A00" w:rsidRPr="00FB7C51" w:rsidRDefault="002F2A00" w:rsidP="00BE4A34">
            <w:pPr>
              <w:rPr>
                <w:sz w:val="22"/>
                <w:szCs w:val="22"/>
              </w:rPr>
            </w:pPr>
            <w:r w:rsidRPr="00FB7C51">
              <w:rPr>
                <w:sz w:val="22"/>
                <w:szCs w:val="22"/>
              </w:rPr>
              <w:t>w zakresie wiedzy student zna i rozumie:</w:t>
            </w:r>
            <w:r w:rsidRPr="00FB7C51">
              <w:rPr>
                <w:bCs/>
                <w:sz w:val="22"/>
                <w:szCs w:val="22"/>
              </w:rPr>
              <w:t xml:space="preserve"> A.W9., A.W10., A.W11., A.W14., A.W15., A.W17.</w:t>
            </w:r>
          </w:p>
          <w:p w14:paraId="297B4BA5" w14:textId="77777777" w:rsidR="002F2A00" w:rsidRPr="00FB7C51" w:rsidRDefault="002F2A00" w:rsidP="00BE4A34">
            <w:pPr>
              <w:rPr>
                <w:sz w:val="22"/>
                <w:szCs w:val="22"/>
              </w:rPr>
            </w:pPr>
            <w:r w:rsidRPr="00FB7C51">
              <w:rPr>
                <w:sz w:val="22"/>
                <w:szCs w:val="22"/>
              </w:rPr>
              <w:t>w zakresie umiejętności student potrafi: A.U1., A.U2., A.U6., A.U9.</w:t>
            </w:r>
          </w:p>
          <w:p w14:paraId="7A11CB36" w14:textId="77777777" w:rsidR="002F2A00" w:rsidRPr="00FB7C51" w:rsidRDefault="002F2A00" w:rsidP="00BE4A34">
            <w:pPr>
              <w:autoSpaceDE w:val="0"/>
              <w:autoSpaceDN w:val="0"/>
              <w:adjustRightInd w:val="0"/>
              <w:rPr>
                <w:sz w:val="22"/>
                <w:szCs w:val="22"/>
              </w:rPr>
            </w:pPr>
            <w:r w:rsidRPr="00FB7C51">
              <w:rPr>
                <w:sz w:val="22"/>
                <w:szCs w:val="22"/>
              </w:rPr>
              <w:t>w zakresie kompetencji społecznych student jest gotów do: 1.3.3</w:t>
            </w:r>
          </w:p>
        </w:tc>
      </w:tr>
      <w:tr w:rsidR="002F2A00" w:rsidRPr="00FB7C51" w14:paraId="6C2F056A" w14:textId="77777777" w:rsidTr="00BE4A34">
        <w:trPr>
          <w:trHeight w:val="237"/>
        </w:trPr>
        <w:tc>
          <w:tcPr>
            <w:tcW w:w="3229" w:type="dxa"/>
            <w:gridSpan w:val="2"/>
            <w:tcBorders>
              <w:top w:val="nil"/>
            </w:tcBorders>
          </w:tcPr>
          <w:p w14:paraId="7FE0ED05" w14:textId="77777777" w:rsidR="002F2A00" w:rsidRPr="00FB7C51" w:rsidRDefault="002F2A00" w:rsidP="00BE4A34">
            <w:pPr>
              <w:rPr>
                <w:b/>
                <w:sz w:val="22"/>
                <w:szCs w:val="22"/>
              </w:rPr>
            </w:pPr>
            <w:r w:rsidRPr="00FB7C51">
              <w:rPr>
                <w:b/>
                <w:sz w:val="22"/>
                <w:szCs w:val="22"/>
              </w:rPr>
              <w:t>9. Liczba godzin z przedmiotu:</w:t>
            </w:r>
          </w:p>
        </w:tc>
        <w:tc>
          <w:tcPr>
            <w:tcW w:w="992" w:type="dxa"/>
            <w:gridSpan w:val="2"/>
            <w:tcBorders>
              <w:top w:val="nil"/>
            </w:tcBorders>
            <w:shd w:val="clear" w:color="auto" w:fill="D9D9D9"/>
          </w:tcPr>
          <w:p w14:paraId="72F1D4E5" w14:textId="77777777" w:rsidR="002F2A00" w:rsidRPr="00FB7C51" w:rsidRDefault="002F2A00" w:rsidP="00BE4A34">
            <w:pPr>
              <w:rPr>
                <w:b/>
                <w:sz w:val="22"/>
                <w:szCs w:val="22"/>
              </w:rPr>
            </w:pPr>
            <w:r w:rsidRPr="00FB7C51">
              <w:rPr>
                <w:b/>
                <w:sz w:val="22"/>
                <w:szCs w:val="22"/>
              </w:rPr>
              <w:t>30</w:t>
            </w:r>
          </w:p>
        </w:tc>
        <w:tc>
          <w:tcPr>
            <w:tcW w:w="4394" w:type="dxa"/>
            <w:gridSpan w:val="2"/>
            <w:tcBorders>
              <w:top w:val="nil"/>
            </w:tcBorders>
          </w:tcPr>
          <w:p w14:paraId="42814D9A" w14:textId="77777777" w:rsidR="002F2A00" w:rsidRPr="00FB7C51" w:rsidRDefault="002F2A00" w:rsidP="00BE4A34">
            <w:pPr>
              <w:rPr>
                <w:b/>
                <w:sz w:val="22"/>
                <w:szCs w:val="22"/>
              </w:rPr>
            </w:pPr>
            <w:r w:rsidRPr="00FB7C51">
              <w:rPr>
                <w:b/>
                <w:sz w:val="22"/>
                <w:szCs w:val="22"/>
              </w:rPr>
              <w:t>10. Liczba punktów ECTS dla przedmiotu:</w:t>
            </w:r>
          </w:p>
        </w:tc>
        <w:tc>
          <w:tcPr>
            <w:tcW w:w="1024" w:type="dxa"/>
            <w:tcBorders>
              <w:top w:val="nil"/>
            </w:tcBorders>
            <w:shd w:val="clear" w:color="auto" w:fill="D9D9D9"/>
          </w:tcPr>
          <w:p w14:paraId="758AE2E3" w14:textId="77777777" w:rsidR="002F2A00" w:rsidRPr="00FB7C51" w:rsidRDefault="002F2A00" w:rsidP="00BE4A34">
            <w:pPr>
              <w:rPr>
                <w:b/>
                <w:sz w:val="22"/>
                <w:szCs w:val="22"/>
              </w:rPr>
            </w:pPr>
            <w:r w:rsidRPr="00FB7C51">
              <w:rPr>
                <w:b/>
                <w:sz w:val="22"/>
                <w:szCs w:val="22"/>
              </w:rPr>
              <w:t>2</w:t>
            </w:r>
          </w:p>
        </w:tc>
      </w:tr>
      <w:tr w:rsidR="002F2A00" w:rsidRPr="00FB7C51" w14:paraId="1E613ACD" w14:textId="77777777" w:rsidTr="00BE4A34">
        <w:tc>
          <w:tcPr>
            <w:tcW w:w="9639" w:type="dxa"/>
            <w:gridSpan w:val="7"/>
            <w:tcBorders>
              <w:top w:val="single" w:sz="4" w:space="0" w:color="auto"/>
              <w:bottom w:val="single" w:sz="4" w:space="0" w:color="auto"/>
            </w:tcBorders>
            <w:shd w:val="clear" w:color="auto" w:fill="FFFFFF"/>
          </w:tcPr>
          <w:p w14:paraId="62EFA386" w14:textId="77777777" w:rsidR="002F2A00" w:rsidRPr="00FB7C51" w:rsidRDefault="002F2A00" w:rsidP="00BE4A34">
            <w:pPr>
              <w:pStyle w:val="Akapitzlist"/>
              <w:ind w:left="0"/>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2F2A00" w:rsidRPr="00FB7C51" w14:paraId="5626AC3F" w14:textId="77777777" w:rsidTr="00BE4A34">
        <w:tc>
          <w:tcPr>
            <w:tcW w:w="9639" w:type="dxa"/>
            <w:gridSpan w:val="7"/>
            <w:tcBorders>
              <w:top w:val="single" w:sz="4" w:space="0" w:color="auto"/>
              <w:bottom w:val="single" w:sz="4" w:space="0" w:color="auto"/>
            </w:tcBorders>
            <w:shd w:val="clear" w:color="auto" w:fill="D9D9D9"/>
          </w:tcPr>
          <w:p w14:paraId="13198C43" w14:textId="77777777" w:rsidR="002F2A00" w:rsidRPr="00FB7C51" w:rsidRDefault="002F2A00" w:rsidP="00BE4A34">
            <w:pPr>
              <w:pStyle w:val="Akapitzlist"/>
              <w:ind w:left="0"/>
              <w:rPr>
                <w:b/>
                <w:sz w:val="22"/>
                <w:szCs w:val="22"/>
              </w:rPr>
            </w:pPr>
            <w:r w:rsidRPr="00FB7C51">
              <w:rPr>
                <w:b/>
                <w:sz w:val="22"/>
                <w:szCs w:val="22"/>
              </w:rPr>
              <w:t xml:space="preserve">12. Sposoby weryfikacji i oceny efektów uczenia się </w:t>
            </w:r>
          </w:p>
        </w:tc>
      </w:tr>
      <w:tr w:rsidR="002F2A00" w:rsidRPr="00FB7C51" w14:paraId="16E9EE1A" w14:textId="77777777" w:rsidTr="00BE4A34">
        <w:tc>
          <w:tcPr>
            <w:tcW w:w="2929" w:type="dxa"/>
            <w:tcBorders>
              <w:top w:val="single" w:sz="4" w:space="0" w:color="auto"/>
            </w:tcBorders>
            <w:vAlign w:val="center"/>
          </w:tcPr>
          <w:p w14:paraId="24AAD8C9" w14:textId="77777777" w:rsidR="002F2A00" w:rsidRPr="00FB7C51" w:rsidRDefault="002F2A00" w:rsidP="00BE4A34">
            <w:pPr>
              <w:pStyle w:val="Akapitzlist"/>
              <w:ind w:left="0"/>
              <w:jc w:val="center"/>
              <w:rPr>
                <w:sz w:val="22"/>
                <w:szCs w:val="22"/>
              </w:rPr>
            </w:pPr>
            <w:r w:rsidRPr="00FB7C51">
              <w:rPr>
                <w:sz w:val="22"/>
                <w:szCs w:val="22"/>
              </w:rPr>
              <w:t>Efekty uczenia się</w:t>
            </w:r>
          </w:p>
        </w:tc>
        <w:tc>
          <w:tcPr>
            <w:tcW w:w="3805" w:type="dxa"/>
            <w:gridSpan w:val="4"/>
            <w:tcBorders>
              <w:top w:val="single" w:sz="4" w:space="0" w:color="auto"/>
            </w:tcBorders>
            <w:vAlign w:val="center"/>
          </w:tcPr>
          <w:p w14:paraId="494B6013" w14:textId="77777777" w:rsidR="002F2A00" w:rsidRPr="00FB7C51" w:rsidRDefault="002F2A00" w:rsidP="00BE4A34">
            <w:pPr>
              <w:jc w:val="center"/>
              <w:rPr>
                <w:sz w:val="22"/>
                <w:szCs w:val="22"/>
              </w:rPr>
            </w:pPr>
            <w:r w:rsidRPr="00FB7C51">
              <w:rPr>
                <w:sz w:val="22"/>
                <w:szCs w:val="22"/>
              </w:rPr>
              <w:t>Sposoby weryfikacji</w:t>
            </w:r>
          </w:p>
        </w:tc>
        <w:tc>
          <w:tcPr>
            <w:tcW w:w="2905" w:type="dxa"/>
            <w:gridSpan w:val="2"/>
            <w:tcBorders>
              <w:top w:val="single" w:sz="4" w:space="0" w:color="auto"/>
            </w:tcBorders>
            <w:vAlign w:val="center"/>
          </w:tcPr>
          <w:p w14:paraId="6BB1968F" w14:textId="77777777" w:rsidR="002F2A00" w:rsidRPr="00FB7C51" w:rsidRDefault="002F2A00" w:rsidP="00BE4A34">
            <w:pPr>
              <w:jc w:val="center"/>
              <w:rPr>
                <w:sz w:val="22"/>
                <w:szCs w:val="22"/>
              </w:rPr>
            </w:pPr>
            <w:r w:rsidRPr="00FB7C51">
              <w:rPr>
                <w:sz w:val="22"/>
                <w:szCs w:val="22"/>
              </w:rPr>
              <w:t>Sposoby oceny*/zaliczenie</w:t>
            </w:r>
          </w:p>
        </w:tc>
      </w:tr>
      <w:tr w:rsidR="002F2A00" w:rsidRPr="00FB7C51" w14:paraId="6353FB55" w14:textId="77777777" w:rsidTr="00BE4A34">
        <w:tc>
          <w:tcPr>
            <w:tcW w:w="2929" w:type="dxa"/>
            <w:tcBorders>
              <w:top w:val="single" w:sz="4" w:space="0" w:color="auto"/>
            </w:tcBorders>
            <w:vAlign w:val="center"/>
          </w:tcPr>
          <w:p w14:paraId="2760228E" w14:textId="77777777" w:rsidR="002F2A00" w:rsidRPr="00FB7C51" w:rsidRDefault="002F2A00" w:rsidP="00BE4A34">
            <w:pPr>
              <w:pStyle w:val="Akapitzlist"/>
              <w:ind w:left="0"/>
              <w:rPr>
                <w:sz w:val="22"/>
                <w:szCs w:val="22"/>
              </w:rPr>
            </w:pPr>
            <w:r w:rsidRPr="00FB7C51">
              <w:rPr>
                <w:sz w:val="22"/>
                <w:szCs w:val="22"/>
              </w:rPr>
              <w:t>W zakresie wiedzy</w:t>
            </w:r>
          </w:p>
        </w:tc>
        <w:tc>
          <w:tcPr>
            <w:tcW w:w="3805" w:type="dxa"/>
            <w:gridSpan w:val="4"/>
            <w:tcBorders>
              <w:top w:val="single" w:sz="4" w:space="0" w:color="auto"/>
            </w:tcBorders>
            <w:vAlign w:val="center"/>
          </w:tcPr>
          <w:p w14:paraId="2E1A6386" w14:textId="77777777" w:rsidR="002F2A00" w:rsidRPr="00FB7C51" w:rsidRDefault="002F2A00" w:rsidP="00BE4A34">
            <w:pPr>
              <w:rPr>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2905" w:type="dxa"/>
            <w:gridSpan w:val="2"/>
            <w:tcBorders>
              <w:top w:val="single" w:sz="4" w:space="0" w:color="auto"/>
            </w:tcBorders>
            <w:vAlign w:val="center"/>
          </w:tcPr>
          <w:p w14:paraId="4568DF86" w14:textId="77777777" w:rsidR="002F2A00" w:rsidRPr="00FB7C51" w:rsidRDefault="002F2A00" w:rsidP="00BE4A34">
            <w:pPr>
              <w:rPr>
                <w:b/>
                <w:sz w:val="22"/>
                <w:szCs w:val="22"/>
              </w:rPr>
            </w:pPr>
            <w:r w:rsidRPr="00FB7C51">
              <w:rPr>
                <w:sz w:val="22"/>
                <w:szCs w:val="22"/>
              </w:rPr>
              <w:t>*</w:t>
            </w:r>
          </w:p>
        </w:tc>
      </w:tr>
      <w:tr w:rsidR="002F2A00" w:rsidRPr="00FB7C51" w14:paraId="4D77349E" w14:textId="77777777" w:rsidTr="00BE4A34">
        <w:tc>
          <w:tcPr>
            <w:tcW w:w="2929" w:type="dxa"/>
            <w:tcBorders>
              <w:top w:val="single" w:sz="4" w:space="0" w:color="auto"/>
            </w:tcBorders>
            <w:vAlign w:val="center"/>
          </w:tcPr>
          <w:p w14:paraId="27DDDC0C" w14:textId="77777777" w:rsidR="002F2A00" w:rsidRPr="00FB7C51" w:rsidRDefault="002F2A00" w:rsidP="00BE4A34">
            <w:pPr>
              <w:rPr>
                <w:sz w:val="22"/>
                <w:szCs w:val="22"/>
              </w:rPr>
            </w:pPr>
            <w:r w:rsidRPr="00FB7C51">
              <w:rPr>
                <w:sz w:val="22"/>
                <w:szCs w:val="22"/>
              </w:rPr>
              <w:t>W zakresie umiejętności</w:t>
            </w:r>
          </w:p>
        </w:tc>
        <w:tc>
          <w:tcPr>
            <w:tcW w:w="3805" w:type="dxa"/>
            <w:gridSpan w:val="4"/>
            <w:tcBorders>
              <w:top w:val="single" w:sz="4" w:space="0" w:color="auto"/>
            </w:tcBorders>
            <w:vAlign w:val="center"/>
          </w:tcPr>
          <w:p w14:paraId="054F8EFB" w14:textId="77777777" w:rsidR="002F2A00" w:rsidRPr="00FB7C51" w:rsidRDefault="002F2A00"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582CE5C2" w14:textId="77777777" w:rsidR="002F2A00" w:rsidRPr="00FB7C51" w:rsidRDefault="002F2A00" w:rsidP="00BE4A34">
            <w:pPr>
              <w:rPr>
                <w:b/>
                <w:sz w:val="22"/>
                <w:szCs w:val="22"/>
              </w:rPr>
            </w:pPr>
            <w:r w:rsidRPr="00FB7C51">
              <w:rPr>
                <w:sz w:val="22"/>
                <w:szCs w:val="22"/>
              </w:rPr>
              <w:t>*</w:t>
            </w:r>
          </w:p>
        </w:tc>
      </w:tr>
      <w:tr w:rsidR="002F2A00" w:rsidRPr="00FB7C51" w14:paraId="43647896" w14:textId="77777777" w:rsidTr="00BE4A34">
        <w:tc>
          <w:tcPr>
            <w:tcW w:w="2929" w:type="dxa"/>
            <w:tcBorders>
              <w:top w:val="single" w:sz="4" w:space="0" w:color="auto"/>
            </w:tcBorders>
            <w:vAlign w:val="center"/>
          </w:tcPr>
          <w:p w14:paraId="712A75E0" w14:textId="77777777" w:rsidR="002F2A00" w:rsidRPr="00FB7C51" w:rsidRDefault="002F2A00" w:rsidP="00BE4A34">
            <w:pPr>
              <w:rPr>
                <w:sz w:val="22"/>
                <w:szCs w:val="22"/>
              </w:rPr>
            </w:pPr>
            <w:r w:rsidRPr="00FB7C51">
              <w:rPr>
                <w:sz w:val="22"/>
                <w:szCs w:val="22"/>
              </w:rPr>
              <w:t>W zakresie kompetencji</w:t>
            </w:r>
          </w:p>
        </w:tc>
        <w:tc>
          <w:tcPr>
            <w:tcW w:w="3805" w:type="dxa"/>
            <w:gridSpan w:val="4"/>
            <w:tcBorders>
              <w:top w:val="single" w:sz="4" w:space="0" w:color="auto"/>
            </w:tcBorders>
            <w:vAlign w:val="center"/>
          </w:tcPr>
          <w:p w14:paraId="04F90279" w14:textId="77777777" w:rsidR="002F2A00" w:rsidRPr="00FB7C51" w:rsidRDefault="002F2A00"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5FE0853E" w14:textId="77777777" w:rsidR="002F2A00" w:rsidRPr="00FB7C51" w:rsidRDefault="002F2A00" w:rsidP="00BE4A34">
            <w:pPr>
              <w:rPr>
                <w:b/>
                <w:sz w:val="22"/>
                <w:szCs w:val="22"/>
              </w:rPr>
            </w:pPr>
            <w:r w:rsidRPr="00FB7C51">
              <w:rPr>
                <w:sz w:val="22"/>
                <w:szCs w:val="22"/>
              </w:rPr>
              <w:t>*</w:t>
            </w:r>
          </w:p>
        </w:tc>
      </w:tr>
    </w:tbl>
    <w:p w14:paraId="085C122F" w14:textId="77777777" w:rsidR="00656428" w:rsidRPr="00FB7C51" w:rsidRDefault="00656428" w:rsidP="00656428">
      <w:pPr>
        <w:spacing w:after="160" w:line="259" w:lineRule="auto"/>
        <w:rPr>
          <w:rFonts w:eastAsiaTheme="minorHAnsi"/>
          <w:color w:val="000000" w:themeColor="text1"/>
          <w:sz w:val="22"/>
          <w:szCs w:val="22"/>
          <w:lang w:eastAsia="en-US"/>
        </w:rPr>
      </w:pPr>
    </w:p>
    <w:p w14:paraId="4F324002"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5CE69A3"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AB7750B"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1B12173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20125CB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B7CE03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00B21C69"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4BF8A2D0" w14:textId="77777777" w:rsidR="00656428" w:rsidRPr="00FB7C51" w:rsidRDefault="00656428" w:rsidP="00656428">
      <w:pPr>
        <w:spacing w:after="160" w:line="259" w:lineRule="auto"/>
        <w:rPr>
          <w:sz w:val="22"/>
          <w:szCs w:val="22"/>
        </w:rPr>
      </w:pPr>
      <w:r w:rsidRPr="00FB7C51">
        <w:rPr>
          <w:sz w:val="22"/>
          <w:szCs w:val="22"/>
        </w:rPr>
        <w:br w:type="page"/>
      </w:r>
    </w:p>
    <w:p w14:paraId="1C8AE806" w14:textId="506BAEA0" w:rsidR="00656428" w:rsidRPr="00FB7C51" w:rsidRDefault="00DF4713" w:rsidP="001F70F9">
      <w:pPr>
        <w:numPr>
          <w:ilvl w:val="0"/>
          <w:numId w:val="3"/>
        </w:numPr>
        <w:jc w:val="right"/>
        <w:rPr>
          <w:b/>
          <w:bCs/>
          <w:i/>
          <w:sz w:val="22"/>
          <w:szCs w:val="22"/>
        </w:rPr>
      </w:pPr>
      <w:proofErr w:type="spellStart"/>
      <w:r w:rsidRPr="00FB7C51">
        <w:rPr>
          <w:b/>
          <w:bCs/>
          <w:i/>
          <w:sz w:val="22"/>
          <w:szCs w:val="22"/>
        </w:rPr>
        <w:lastRenderedPageBreak/>
        <w:t>F</w:t>
      </w:r>
      <w:r w:rsidR="0056003A" w:rsidRPr="00FB7C51">
        <w:rPr>
          <w:b/>
          <w:bCs/>
          <w:i/>
          <w:sz w:val="22"/>
          <w:szCs w:val="22"/>
        </w:rPr>
        <w:t>itotoksykologia</w:t>
      </w:r>
      <w:proofErr w:type="spellEnd"/>
    </w:p>
    <w:p w14:paraId="17F3E0AF"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01FF5D63"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491C3807" w14:textId="77777777" w:rsidTr="00BE4A34">
        <w:tc>
          <w:tcPr>
            <w:tcW w:w="9351" w:type="dxa"/>
            <w:gridSpan w:val="6"/>
            <w:tcBorders>
              <w:top w:val="single" w:sz="4" w:space="0" w:color="auto"/>
            </w:tcBorders>
            <w:shd w:val="clear" w:color="auto" w:fill="D9D9D9"/>
          </w:tcPr>
          <w:p w14:paraId="7B821994"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05EA3F80" w14:textId="77777777" w:rsidTr="00BE4A34">
        <w:tc>
          <w:tcPr>
            <w:tcW w:w="4192" w:type="dxa"/>
            <w:gridSpan w:val="2"/>
            <w:tcBorders>
              <w:top w:val="single" w:sz="4" w:space="0" w:color="auto"/>
            </w:tcBorders>
            <w:shd w:val="clear" w:color="auto" w:fill="FFFFFF"/>
            <w:vAlign w:val="center"/>
          </w:tcPr>
          <w:p w14:paraId="5A9E48B9"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0558B56E"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3734F6BB" w14:textId="19F8F1E9"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sz w:val="22"/>
                <w:szCs w:val="22"/>
              </w:rPr>
              <w:t>niestacjnarne</w:t>
            </w:r>
            <w:proofErr w:type="spellEnd"/>
          </w:p>
        </w:tc>
      </w:tr>
      <w:tr w:rsidR="002F2A00" w:rsidRPr="00FB7C51" w14:paraId="72105521" w14:textId="77777777" w:rsidTr="00BE4A34">
        <w:tc>
          <w:tcPr>
            <w:tcW w:w="4192" w:type="dxa"/>
            <w:gridSpan w:val="2"/>
          </w:tcPr>
          <w:p w14:paraId="0692C3A2"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sz w:val="22"/>
                <w:szCs w:val="22"/>
              </w:rPr>
              <w:t>IV</w:t>
            </w:r>
          </w:p>
        </w:tc>
        <w:tc>
          <w:tcPr>
            <w:tcW w:w="5159" w:type="dxa"/>
            <w:gridSpan w:val="4"/>
          </w:tcPr>
          <w:p w14:paraId="4767BED2"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sz w:val="22"/>
                <w:szCs w:val="22"/>
              </w:rPr>
              <w:t>VII</w:t>
            </w:r>
          </w:p>
        </w:tc>
      </w:tr>
      <w:tr w:rsidR="002F2A00" w:rsidRPr="00FB7C51" w14:paraId="2058904F" w14:textId="77777777" w:rsidTr="00BE4A34">
        <w:tc>
          <w:tcPr>
            <w:tcW w:w="9351" w:type="dxa"/>
            <w:gridSpan w:val="6"/>
          </w:tcPr>
          <w:p w14:paraId="779EC0D5"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proofErr w:type="spellStart"/>
            <w:r w:rsidRPr="00FB7C51">
              <w:rPr>
                <w:sz w:val="22"/>
                <w:szCs w:val="22"/>
              </w:rPr>
              <w:t>Fitotoksykologia</w:t>
            </w:r>
            <w:proofErr w:type="spellEnd"/>
          </w:p>
        </w:tc>
      </w:tr>
      <w:tr w:rsidR="002F2A00" w:rsidRPr="00FB7C51" w14:paraId="532F9588" w14:textId="77777777" w:rsidTr="00BE4A34">
        <w:tc>
          <w:tcPr>
            <w:tcW w:w="9351" w:type="dxa"/>
            <w:gridSpan w:val="6"/>
          </w:tcPr>
          <w:p w14:paraId="00A4F3F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2F2A00" w:rsidRPr="00FB7C51" w14:paraId="78ABBB95" w14:textId="77777777" w:rsidTr="00BE4A34">
        <w:trPr>
          <w:trHeight w:val="181"/>
        </w:trPr>
        <w:tc>
          <w:tcPr>
            <w:tcW w:w="9351" w:type="dxa"/>
            <w:gridSpan w:val="6"/>
            <w:tcBorders>
              <w:bottom w:val="nil"/>
            </w:tcBorders>
            <w:shd w:val="clear" w:color="auto" w:fill="FFFFFF"/>
          </w:tcPr>
          <w:p w14:paraId="63885D98"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17B77B3" w14:textId="77777777" w:rsidR="002F2A00" w:rsidRPr="00FB7C51" w:rsidRDefault="002F2A00" w:rsidP="00BE4A34">
            <w:pPr>
              <w:rPr>
                <w:sz w:val="22"/>
                <w:szCs w:val="22"/>
              </w:rPr>
            </w:pPr>
            <w:r w:rsidRPr="00FB7C51">
              <w:rPr>
                <w:sz w:val="22"/>
                <w:szCs w:val="22"/>
              </w:rPr>
              <w:t>Celem kształcenia jest zapoznanie studentów z możliwymi działaniami niepożądanymi roślin leczniczych, substancjami toksycznymi występującymi w roślinach leczniczych, możliwymi zanieczyszczeniami surowców farmaceutycznych pochodzenia roślinnego oraz interakcjami leku pochodzenia roślinnego z lekami syntetycznymi.</w:t>
            </w:r>
          </w:p>
        </w:tc>
      </w:tr>
      <w:tr w:rsidR="002F2A00" w:rsidRPr="00FB7C51" w14:paraId="611E280A" w14:textId="77777777" w:rsidTr="00BE4A34">
        <w:trPr>
          <w:trHeight w:val="725"/>
        </w:trPr>
        <w:tc>
          <w:tcPr>
            <w:tcW w:w="9351" w:type="dxa"/>
            <w:gridSpan w:val="6"/>
            <w:tcBorders>
              <w:top w:val="nil"/>
            </w:tcBorders>
          </w:tcPr>
          <w:p w14:paraId="6F482DC0"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3F101669" w14:textId="77777777" w:rsidR="002F2A00" w:rsidRPr="00FB7C51" w:rsidRDefault="002F2A00" w:rsidP="00BE4A34">
            <w:pPr>
              <w:rPr>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p>
          <w:p w14:paraId="67389721" w14:textId="77777777" w:rsidR="002F2A00" w:rsidRPr="00FB7C51" w:rsidRDefault="002F2A00" w:rsidP="00BE4A34">
            <w:pPr>
              <w:rPr>
                <w:sz w:val="22"/>
                <w:szCs w:val="22"/>
              </w:rPr>
            </w:pPr>
            <w:r w:rsidRPr="00FB7C51">
              <w:rPr>
                <w:color w:val="000000" w:themeColor="text1"/>
                <w:sz w:val="22"/>
                <w:szCs w:val="22"/>
              </w:rPr>
              <w:t xml:space="preserve">w zakresie wiedzy student zna i rozumie: </w:t>
            </w:r>
            <w:r w:rsidRPr="00FB7C51">
              <w:rPr>
                <w:sz w:val="22"/>
                <w:szCs w:val="22"/>
              </w:rPr>
              <w:t>C.W35., C.W41., C.W42., C.W43., C.W44., D.W19., D.W35., D.W38., D.W40., D.W41., D.W42., D.W44.</w:t>
            </w:r>
          </w:p>
          <w:p w14:paraId="010AB6CB"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C.U33., C.U34., D.U16., D.U35., E.U25.</w:t>
            </w:r>
          </w:p>
          <w:p w14:paraId="13132925" w14:textId="77777777" w:rsidR="002F2A00" w:rsidRPr="00FB7C51" w:rsidRDefault="002F2A00"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1.3.6, 1.3.7</w:t>
            </w:r>
          </w:p>
        </w:tc>
      </w:tr>
      <w:tr w:rsidR="002F2A00" w:rsidRPr="00FB7C51" w14:paraId="46705488" w14:textId="77777777" w:rsidTr="00BE4A34">
        <w:tc>
          <w:tcPr>
            <w:tcW w:w="3114" w:type="dxa"/>
            <w:vAlign w:val="center"/>
          </w:tcPr>
          <w:p w14:paraId="5CF2E46E"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6D323B8E"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3B23B07F"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6336BFFE"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4BCD74D2" w14:textId="77777777" w:rsidTr="00BE4A34">
        <w:tc>
          <w:tcPr>
            <w:tcW w:w="9351" w:type="dxa"/>
            <w:gridSpan w:val="6"/>
            <w:vAlign w:val="center"/>
          </w:tcPr>
          <w:p w14:paraId="5E67B667" w14:textId="77777777" w:rsidR="002F2A00" w:rsidRPr="00FB7C51" w:rsidRDefault="002F2A00" w:rsidP="00BE4A34">
            <w:pPr>
              <w:rPr>
                <w:b/>
                <w:color w:val="000000" w:themeColor="text1"/>
                <w:sz w:val="22"/>
                <w:szCs w:val="22"/>
              </w:rPr>
            </w:pPr>
            <w:r w:rsidRPr="00FB7C51">
              <w:rPr>
                <w:b/>
                <w:sz w:val="22"/>
                <w:szCs w:val="22"/>
              </w:rPr>
              <w:t xml:space="preserve">11. Forma zaliczenia przedmiotu: </w:t>
            </w:r>
            <w:r w:rsidRPr="00FB7C51">
              <w:rPr>
                <w:bCs/>
                <w:sz w:val="22"/>
                <w:szCs w:val="22"/>
              </w:rPr>
              <w:t>zaliczenie na ocenę</w:t>
            </w:r>
          </w:p>
        </w:tc>
      </w:tr>
      <w:tr w:rsidR="002F2A00" w:rsidRPr="00FB7C51" w14:paraId="4B5D37E7" w14:textId="77777777" w:rsidTr="00BE4A34">
        <w:tc>
          <w:tcPr>
            <w:tcW w:w="9351" w:type="dxa"/>
            <w:gridSpan w:val="6"/>
            <w:tcBorders>
              <w:top w:val="single" w:sz="4" w:space="0" w:color="auto"/>
              <w:bottom w:val="single" w:sz="4" w:space="0" w:color="auto"/>
            </w:tcBorders>
            <w:shd w:val="clear" w:color="auto" w:fill="D9D9D9"/>
          </w:tcPr>
          <w:p w14:paraId="2407693E"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39BD99A6" w14:textId="77777777" w:rsidTr="00BE4A34">
        <w:tc>
          <w:tcPr>
            <w:tcW w:w="3114" w:type="dxa"/>
            <w:tcBorders>
              <w:top w:val="single" w:sz="4" w:space="0" w:color="auto"/>
            </w:tcBorders>
            <w:vAlign w:val="center"/>
          </w:tcPr>
          <w:p w14:paraId="52368497"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0896F5F"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0382532D"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1CEC4451" w14:textId="77777777" w:rsidTr="00BE4A34">
        <w:tc>
          <w:tcPr>
            <w:tcW w:w="3114" w:type="dxa"/>
            <w:tcBorders>
              <w:top w:val="single" w:sz="4" w:space="0" w:color="auto"/>
            </w:tcBorders>
            <w:vAlign w:val="center"/>
          </w:tcPr>
          <w:p w14:paraId="39BC46E7"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06F8DE58" w14:textId="77777777" w:rsidR="002F2A00" w:rsidRPr="00FB7C51" w:rsidRDefault="002F2A00" w:rsidP="00BE4A34">
            <w:pPr>
              <w:rPr>
                <w:sz w:val="22"/>
                <w:szCs w:val="22"/>
              </w:rPr>
            </w:pPr>
            <w:r w:rsidRPr="00FB7C51">
              <w:rPr>
                <w:sz w:val="22"/>
                <w:szCs w:val="22"/>
              </w:rPr>
              <w:t>Sprawdzian ustny,</w:t>
            </w:r>
          </w:p>
          <w:p w14:paraId="147681F4" w14:textId="77777777" w:rsidR="002F2A00" w:rsidRPr="00FB7C51" w:rsidRDefault="002F2A00"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tcPr>
          <w:p w14:paraId="21643905" w14:textId="77777777" w:rsidR="002F2A00" w:rsidRPr="00FB7C51" w:rsidRDefault="002F2A00" w:rsidP="00BE4A34">
            <w:pPr>
              <w:rPr>
                <w:b/>
                <w:color w:val="000000" w:themeColor="text1"/>
                <w:sz w:val="22"/>
                <w:szCs w:val="22"/>
              </w:rPr>
            </w:pPr>
            <w:r w:rsidRPr="00FB7C51">
              <w:rPr>
                <w:b/>
                <w:sz w:val="22"/>
                <w:szCs w:val="22"/>
              </w:rPr>
              <w:t>*</w:t>
            </w:r>
          </w:p>
        </w:tc>
      </w:tr>
      <w:tr w:rsidR="002F2A00" w:rsidRPr="00FB7C51" w14:paraId="44F41586" w14:textId="77777777" w:rsidTr="00BE4A34">
        <w:tc>
          <w:tcPr>
            <w:tcW w:w="3114" w:type="dxa"/>
            <w:tcBorders>
              <w:top w:val="single" w:sz="4" w:space="0" w:color="auto"/>
            </w:tcBorders>
            <w:vAlign w:val="center"/>
          </w:tcPr>
          <w:p w14:paraId="2F05A68D"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06D341DF" w14:textId="77777777" w:rsidR="002F2A00" w:rsidRPr="00FB7C51" w:rsidRDefault="002F2A00" w:rsidP="00BE4A34">
            <w:pPr>
              <w:rPr>
                <w:sz w:val="22"/>
                <w:szCs w:val="22"/>
              </w:rPr>
            </w:pPr>
            <w:r w:rsidRPr="00FB7C51">
              <w:rPr>
                <w:sz w:val="22"/>
                <w:szCs w:val="22"/>
              </w:rPr>
              <w:t>Sprawdzian ustny,</w:t>
            </w:r>
          </w:p>
          <w:p w14:paraId="7192C8E6" w14:textId="77777777" w:rsidR="002F2A00" w:rsidRPr="00FB7C51" w:rsidRDefault="002F2A00"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tcPr>
          <w:p w14:paraId="273204EF" w14:textId="77777777" w:rsidR="002F2A00" w:rsidRPr="00FB7C51" w:rsidRDefault="002F2A00" w:rsidP="00BE4A34">
            <w:pPr>
              <w:rPr>
                <w:b/>
                <w:color w:val="000000" w:themeColor="text1"/>
                <w:sz w:val="22"/>
                <w:szCs w:val="22"/>
              </w:rPr>
            </w:pPr>
            <w:r w:rsidRPr="00FB7C51">
              <w:rPr>
                <w:b/>
                <w:sz w:val="22"/>
                <w:szCs w:val="22"/>
              </w:rPr>
              <w:t>*</w:t>
            </w:r>
          </w:p>
        </w:tc>
      </w:tr>
      <w:tr w:rsidR="002F2A00" w:rsidRPr="00FB7C51" w14:paraId="15911A79" w14:textId="77777777" w:rsidTr="00BE4A34">
        <w:tc>
          <w:tcPr>
            <w:tcW w:w="3114" w:type="dxa"/>
            <w:tcBorders>
              <w:top w:val="single" w:sz="4" w:space="0" w:color="auto"/>
            </w:tcBorders>
            <w:vAlign w:val="center"/>
          </w:tcPr>
          <w:p w14:paraId="62EA8135"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596BABB0" w14:textId="77777777" w:rsidR="002F2A00" w:rsidRPr="00FB7C51" w:rsidRDefault="002F2A00"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tcPr>
          <w:p w14:paraId="12A66C30" w14:textId="77777777" w:rsidR="002F2A00" w:rsidRPr="00FB7C51" w:rsidRDefault="002F2A00" w:rsidP="00BE4A34">
            <w:pPr>
              <w:rPr>
                <w:b/>
                <w:color w:val="000000" w:themeColor="text1"/>
                <w:sz w:val="22"/>
                <w:szCs w:val="22"/>
              </w:rPr>
            </w:pPr>
            <w:r w:rsidRPr="00FB7C51">
              <w:rPr>
                <w:b/>
                <w:sz w:val="22"/>
                <w:szCs w:val="22"/>
              </w:rPr>
              <w:t>*</w:t>
            </w:r>
          </w:p>
        </w:tc>
      </w:tr>
    </w:tbl>
    <w:p w14:paraId="08D3D140" w14:textId="77777777" w:rsidR="00656428" w:rsidRPr="00FB7C51" w:rsidRDefault="00656428" w:rsidP="00656428">
      <w:pPr>
        <w:spacing w:after="160" w:line="259" w:lineRule="auto"/>
        <w:rPr>
          <w:rFonts w:eastAsiaTheme="minorHAnsi"/>
          <w:color w:val="000000" w:themeColor="text1"/>
          <w:sz w:val="22"/>
          <w:szCs w:val="22"/>
          <w:lang w:eastAsia="en-US"/>
        </w:rPr>
      </w:pPr>
    </w:p>
    <w:p w14:paraId="410F480F"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24C500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44A7CC1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744CEE6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66420F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A52961B"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D55378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93F9526" w14:textId="77777777" w:rsidR="00656428" w:rsidRPr="00FB7C51" w:rsidRDefault="00656428" w:rsidP="00656428">
      <w:pPr>
        <w:spacing w:after="160" w:line="259" w:lineRule="auto"/>
        <w:rPr>
          <w:sz w:val="22"/>
          <w:szCs w:val="22"/>
        </w:rPr>
      </w:pPr>
      <w:r w:rsidRPr="00FB7C51">
        <w:rPr>
          <w:sz w:val="22"/>
          <w:szCs w:val="22"/>
        </w:rPr>
        <w:br w:type="page"/>
      </w:r>
    </w:p>
    <w:p w14:paraId="4749B69C" w14:textId="1D2DCCEB" w:rsidR="00656428" w:rsidRPr="00FB7C51" w:rsidRDefault="0056003A" w:rsidP="001F70F9">
      <w:pPr>
        <w:numPr>
          <w:ilvl w:val="0"/>
          <w:numId w:val="3"/>
        </w:numPr>
        <w:jc w:val="right"/>
        <w:rPr>
          <w:b/>
          <w:bCs/>
          <w:i/>
          <w:sz w:val="22"/>
          <w:szCs w:val="22"/>
        </w:rPr>
      </w:pPr>
      <w:r w:rsidRPr="00FB7C51">
        <w:rPr>
          <w:b/>
          <w:bCs/>
          <w:i/>
          <w:sz w:val="22"/>
          <w:szCs w:val="22"/>
        </w:rPr>
        <w:lastRenderedPageBreak/>
        <w:t>Kwasy nukleinowe jako leki.</w:t>
      </w:r>
    </w:p>
    <w:p w14:paraId="011B03DB" w14:textId="0806F5B9" w:rsidR="0056003A" w:rsidRPr="00FB7C51" w:rsidRDefault="0056003A" w:rsidP="0056003A">
      <w:pPr>
        <w:spacing w:line="360" w:lineRule="auto"/>
        <w:ind w:left="720"/>
        <w:jc w:val="right"/>
        <w:rPr>
          <w:b/>
          <w:bCs/>
          <w:i/>
          <w:sz w:val="22"/>
          <w:szCs w:val="22"/>
        </w:rPr>
      </w:pPr>
      <w:r w:rsidRPr="00FB7C51">
        <w:rPr>
          <w:b/>
          <w:bCs/>
          <w:i/>
          <w:sz w:val="22"/>
          <w:szCs w:val="22"/>
        </w:rPr>
        <w:t>Koncepcje terapii genowej</w:t>
      </w:r>
    </w:p>
    <w:p w14:paraId="71EF5669"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05D2EEE3"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300"/>
        <w:gridCol w:w="942"/>
        <w:gridCol w:w="50"/>
        <w:gridCol w:w="2513"/>
        <w:gridCol w:w="1881"/>
        <w:gridCol w:w="1024"/>
      </w:tblGrid>
      <w:tr w:rsidR="002F2A00" w:rsidRPr="00FB7C51" w14:paraId="69CC1F9D" w14:textId="77777777" w:rsidTr="00BE4A34">
        <w:tc>
          <w:tcPr>
            <w:tcW w:w="9639" w:type="dxa"/>
            <w:gridSpan w:val="7"/>
            <w:tcBorders>
              <w:top w:val="single" w:sz="4" w:space="0" w:color="auto"/>
            </w:tcBorders>
            <w:shd w:val="clear" w:color="auto" w:fill="D9D9D9"/>
          </w:tcPr>
          <w:p w14:paraId="04EBEC12" w14:textId="77777777" w:rsidR="002F2A00" w:rsidRPr="00FB7C51" w:rsidRDefault="002F2A00" w:rsidP="00BE4A34">
            <w:pPr>
              <w:jc w:val="center"/>
              <w:rPr>
                <w:b/>
                <w:sz w:val="22"/>
                <w:szCs w:val="22"/>
              </w:rPr>
            </w:pPr>
            <w:r w:rsidRPr="00FB7C51">
              <w:rPr>
                <w:b/>
                <w:sz w:val="22"/>
                <w:szCs w:val="22"/>
              </w:rPr>
              <w:t>Informacje ogólne o przedmiocie</w:t>
            </w:r>
          </w:p>
        </w:tc>
      </w:tr>
      <w:tr w:rsidR="002F2A00" w:rsidRPr="00FB7C51" w14:paraId="7010C427" w14:textId="77777777" w:rsidTr="00BE4A34">
        <w:tc>
          <w:tcPr>
            <w:tcW w:w="4171" w:type="dxa"/>
            <w:gridSpan w:val="3"/>
            <w:tcBorders>
              <w:top w:val="single" w:sz="4" w:space="0" w:color="auto"/>
            </w:tcBorders>
            <w:shd w:val="clear" w:color="auto" w:fill="FFFFFF"/>
            <w:vAlign w:val="center"/>
          </w:tcPr>
          <w:p w14:paraId="56E5C943" w14:textId="77777777" w:rsidR="002F2A00" w:rsidRPr="00FB7C51" w:rsidRDefault="002F2A00"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4"/>
            <w:tcBorders>
              <w:top w:val="single" w:sz="4" w:space="0" w:color="auto"/>
            </w:tcBorders>
            <w:vAlign w:val="center"/>
          </w:tcPr>
          <w:p w14:paraId="4866F983" w14:textId="77777777" w:rsidR="002F2A00" w:rsidRPr="00FB7C51" w:rsidRDefault="002F2A00"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317EFF31" w14:textId="0ED477A8" w:rsidR="002F2A00" w:rsidRPr="00FB7C51" w:rsidRDefault="002F2A00" w:rsidP="00BE4A34">
            <w:pPr>
              <w:pStyle w:val="Akapitzlist"/>
              <w:ind w:left="0"/>
              <w:rPr>
                <w:sz w:val="22"/>
                <w:szCs w:val="22"/>
              </w:rPr>
            </w:pPr>
            <w:r w:rsidRPr="00FB7C51">
              <w:rPr>
                <w:b/>
                <w:sz w:val="22"/>
                <w:szCs w:val="22"/>
              </w:rPr>
              <w:t>3. Forma studiów:</w:t>
            </w:r>
            <w:r w:rsidRPr="00FB7C51">
              <w:rPr>
                <w:sz w:val="22"/>
                <w:szCs w:val="22"/>
              </w:rPr>
              <w:t xml:space="preserve"> </w:t>
            </w:r>
            <w:proofErr w:type="spellStart"/>
            <w:r w:rsidR="005D0006">
              <w:rPr>
                <w:sz w:val="22"/>
                <w:szCs w:val="22"/>
              </w:rPr>
              <w:t>niestacjnarne</w:t>
            </w:r>
            <w:proofErr w:type="spellEnd"/>
          </w:p>
        </w:tc>
      </w:tr>
      <w:tr w:rsidR="002F2A00" w:rsidRPr="00FB7C51" w14:paraId="4A3E55F0" w14:textId="77777777" w:rsidTr="00BE4A34">
        <w:tc>
          <w:tcPr>
            <w:tcW w:w="4171" w:type="dxa"/>
            <w:gridSpan w:val="3"/>
            <w:vAlign w:val="center"/>
          </w:tcPr>
          <w:p w14:paraId="4E4205B3" w14:textId="77777777" w:rsidR="002F2A00" w:rsidRPr="00FB7C51" w:rsidRDefault="002F2A00" w:rsidP="00BE4A34">
            <w:pPr>
              <w:pStyle w:val="Akapitzlist"/>
              <w:ind w:left="0"/>
              <w:rPr>
                <w:b/>
                <w:sz w:val="22"/>
                <w:szCs w:val="22"/>
              </w:rPr>
            </w:pPr>
            <w:r w:rsidRPr="00FB7C51">
              <w:rPr>
                <w:b/>
                <w:sz w:val="22"/>
                <w:szCs w:val="22"/>
              </w:rPr>
              <w:t>4. Rok:</w:t>
            </w:r>
            <w:r w:rsidRPr="00FB7C51">
              <w:rPr>
                <w:sz w:val="22"/>
                <w:szCs w:val="22"/>
              </w:rPr>
              <w:t xml:space="preserve"> </w:t>
            </w:r>
            <w:r w:rsidRPr="00FB7C51">
              <w:rPr>
                <w:bCs/>
                <w:sz w:val="22"/>
                <w:szCs w:val="22"/>
              </w:rPr>
              <w:t>IV</w:t>
            </w:r>
          </w:p>
        </w:tc>
        <w:tc>
          <w:tcPr>
            <w:tcW w:w="5468" w:type="dxa"/>
            <w:gridSpan w:val="4"/>
            <w:vAlign w:val="center"/>
          </w:tcPr>
          <w:p w14:paraId="55E195D8" w14:textId="77777777" w:rsidR="002F2A00" w:rsidRPr="00FB7C51" w:rsidRDefault="002F2A00"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VII</w:t>
            </w:r>
            <w:r w:rsidRPr="00FB7C51">
              <w:rPr>
                <w:b/>
                <w:sz w:val="22"/>
                <w:szCs w:val="22"/>
              </w:rPr>
              <w:t xml:space="preserve"> </w:t>
            </w:r>
          </w:p>
        </w:tc>
      </w:tr>
      <w:tr w:rsidR="002F2A00" w:rsidRPr="00FB7C51" w14:paraId="734861D2" w14:textId="77777777" w:rsidTr="00BE4A34">
        <w:tc>
          <w:tcPr>
            <w:tcW w:w="9639" w:type="dxa"/>
            <w:gridSpan w:val="7"/>
            <w:vAlign w:val="center"/>
          </w:tcPr>
          <w:p w14:paraId="5473A331" w14:textId="77777777" w:rsidR="002F2A00" w:rsidRPr="00FB7C51" w:rsidRDefault="002F2A00" w:rsidP="00BE4A34">
            <w:pPr>
              <w:pStyle w:val="Akapitzlist"/>
              <w:ind w:left="0"/>
              <w:rPr>
                <w:sz w:val="22"/>
                <w:szCs w:val="22"/>
              </w:rPr>
            </w:pPr>
            <w:r w:rsidRPr="00FB7C51">
              <w:rPr>
                <w:b/>
                <w:sz w:val="22"/>
                <w:szCs w:val="22"/>
              </w:rPr>
              <w:t>6. Nazwa przedmiotu:</w:t>
            </w:r>
            <w:r w:rsidRPr="00FB7C51">
              <w:rPr>
                <w:sz w:val="22"/>
                <w:szCs w:val="22"/>
              </w:rPr>
              <w:t xml:space="preserve"> </w:t>
            </w:r>
            <w:r w:rsidRPr="00FB7C51">
              <w:rPr>
                <w:bCs/>
                <w:sz w:val="22"/>
                <w:szCs w:val="22"/>
              </w:rPr>
              <w:t>Kwasy nukleinowe jako leki. Koncepcje terapii genowej</w:t>
            </w:r>
          </w:p>
        </w:tc>
      </w:tr>
      <w:tr w:rsidR="002F2A00" w:rsidRPr="00FB7C51" w14:paraId="624425AA" w14:textId="77777777" w:rsidTr="00BE4A34">
        <w:tc>
          <w:tcPr>
            <w:tcW w:w="9639" w:type="dxa"/>
            <w:gridSpan w:val="7"/>
            <w:vAlign w:val="center"/>
          </w:tcPr>
          <w:p w14:paraId="3ADD9905" w14:textId="77777777" w:rsidR="002F2A00" w:rsidRPr="00FB7C51" w:rsidRDefault="002F2A00"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2F2A00" w:rsidRPr="00FB7C51" w14:paraId="1661E973" w14:textId="77777777" w:rsidTr="00BE4A34">
        <w:trPr>
          <w:trHeight w:val="181"/>
        </w:trPr>
        <w:tc>
          <w:tcPr>
            <w:tcW w:w="9639" w:type="dxa"/>
            <w:gridSpan w:val="7"/>
            <w:tcBorders>
              <w:bottom w:val="nil"/>
            </w:tcBorders>
            <w:shd w:val="clear" w:color="auto" w:fill="FFFFFF"/>
            <w:vAlign w:val="center"/>
          </w:tcPr>
          <w:p w14:paraId="6B65C438" w14:textId="77777777" w:rsidR="002F2A00" w:rsidRPr="00FB7C51" w:rsidRDefault="002F2A00"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3A2593E7" w14:textId="77777777" w:rsidR="002F2A00" w:rsidRPr="00FB7C51" w:rsidRDefault="002F2A00" w:rsidP="00BE4A34">
            <w:pPr>
              <w:jc w:val="both"/>
              <w:rPr>
                <w:sz w:val="22"/>
                <w:szCs w:val="22"/>
              </w:rPr>
            </w:pPr>
            <w:r w:rsidRPr="00FB7C51">
              <w:rPr>
                <w:sz w:val="22"/>
                <w:szCs w:val="22"/>
              </w:rPr>
              <w:t xml:space="preserve">Poznanie metod terapeutycznych opartych o wykorzystanie kwasów nukleinowych i ich pochodnych. Zaznajomienie z podłożem molekularnym wybranych chorób oraz nowoczesnych metod ich leczenia </w:t>
            </w:r>
          </w:p>
          <w:p w14:paraId="4EA7CCA0" w14:textId="77777777" w:rsidR="002F2A00" w:rsidRPr="00FB7C51" w:rsidRDefault="002F2A00" w:rsidP="00BE4A34">
            <w:pPr>
              <w:pStyle w:val="Akapitzlist"/>
              <w:ind w:left="0"/>
              <w:jc w:val="both"/>
              <w:rPr>
                <w:sz w:val="22"/>
                <w:szCs w:val="22"/>
              </w:rPr>
            </w:pPr>
            <w:r w:rsidRPr="00FB7C51">
              <w:rPr>
                <w:sz w:val="22"/>
                <w:szCs w:val="22"/>
              </w:rPr>
              <w:t>w oparciu o protokoły terapii genowej; strategie wprowadzania kwasów nukleinowych w terapii do komórek ludzkich, komplementacja defektów genetycznych, celowana eliminacja komórek i metody korekty wadliwych genów.</w:t>
            </w:r>
          </w:p>
        </w:tc>
      </w:tr>
      <w:tr w:rsidR="002F2A00" w:rsidRPr="00FB7C51" w14:paraId="19A1D9EE" w14:textId="77777777" w:rsidTr="00BE4A34">
        <w:trPr>
          <w:trHeight w:val="725"/>
        </w:trPr>
        <w:tc>
          <w:tcPr>
            <w:tcW w:w="9639" w:type="dxa"/>
            <w:gridSpan w:val="7"/>
            <w:tcBorders>
              <w:top w:val="nil"/>
            </w:tcBorders>
          </w:tcPr>
          <w:p w14:paraId="454593A7" w14:textId="77777777" w:rsidR="002F2A00" w:rsidRPr="00FB7C51" w:rsidRDefault="002F2A00"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193E5453" w14:textId="77777777" w:rsidR="002F2A00" w:rsidRPr="00FB7C51" w:rsidRDefault="002F2A00"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0735A1CA" w14:textId="77777777" w:rsidR="002F2A00" w:rsidRPr="00FB7C51" w:rsidRDefault="002F2A00" w:rsidP="00BE4A34">
            <w:pPr>
              <w:rPr>
                <w:sz w:val="22"/>
                <w:szCs w:val="22"/>
              </w:rPr>
            </w:pPr>
            <w:r w:rsidRPr="00FB7C51">
              <w:rPr>
                <w:sz w:val="22"/>
                <w:szCs w:val="22"/>
              </w:rPr>
              <w:t>w zakresie wiedzy student zna i rozumie: A.W3., A.W7., A.W8., A.W13., A.W15., A.W16., C.W13., C.W24.</w:t>
            </w:r>
          </w:p>
          <w:p w14:paraId="2F8C6740" w14:textId="77777777" w:rsidR="002F2A00" w:rsidRPr="00FB7C51" w:rsidRDefault="002F2A00" w:rsidP="00BE4A34">
            <w:pPr>
              <w:rPr>
                <w:sz w:val="22"/>
                <w:szCs w:val="22"/>
              </w:rPr>
            </w:pPr>
            <w:r w:rsidRPr="00FB7C51">
              <w:rPr>
                <w:sz w:val="22"/>
                <w:szCs w:val="22"/>
              </w:rPr>
              <w:t>w zakresie umiejętności student potrafi: A.U7., A.U12., B.U12., C.U34., F.U5.</w:t>
            </w:r>
          </w:p>
          <w:p w14:paraId="3861C3D0" w14:textId="77777777" w:rsidR="002F2A00" w:rsidRPr="00FB7C51" w:rsidRDefault="002F2A00" w:rsidP="00BE4A34">
            <w:pPr>
              <w:autoSpaceDE w:val="0"/>
              <w:autoSpaceDN w:val="0"/>
              <w:adjustRightInd w:val="0"/>
              <w:jc w:val="both"/>
              <w:rPr>
                <w:sz w:val="22"/>
                <w:szCs w:val="22"/>
              </w:rPr>
            </w:pPr>
            <w:r w:rsidRPr="00FB7C51">
              <w:rPr>
                <w:sz w:val="22"/>
                <w:szCs w:val="22"/>
              </w:rPr>
              <w:t>w zakresie kompetencji społecznych student: 1.3.6, 1.3.7, 1.3.8</w:t>
            </w:r>
          </w:p>
        </w:tc>
      </w:tr>
      <w:tr w:rsidR="002F2A00" w:rsidRPr="00FB7C51" w14:paraId="15E40473" w14:textId="77777777" w:rsidTr="00BE4A34">
        <w:trPr>
          <w:trHeight w:val="237"/>
        </w:trPr>
        <w:tc>
          <w:tcPr>
            <w:tcW w:w="3229" w:type="dxa"/>
            <w:gridSpan w:val="2"/>
            <w:tcBorders>
              <w:top w:val="nil"/>
            </w:tcBorders>
          </w:tcPr>
          <w:p w14:paraId="7132515B" w14:textId="77777777" w:rsidR="002F2A00" w:rsidRPr="00FB7C51" w:rsidRDefault="002F2A00" w:rsidP="00BE4A34">
            <w:pPr>
              <w:rPr>
                <w:b/>
                <w:sz w:val="22"/>
                <w:szCs w:val="22"/>
              </w:rPr>
            </w:pPr>
            <w:r w:rsidRPr="00FB7C51">
              <w:rPr>
                <w:b/>
                <w:sz w:val="22"/>
                <w:szCs w:val="22"/>
              </w:rPr>
              <w:t>9. Liczba godzin z przedmiotu:</w:t>
            </w:r>
          </w:p>
        </w:tc>
        <w:tc>
          <w:tcPr>
            <w:tcW w:w="992" w:type="dxa"/>
            <w:gridSpan w:val="2"/>
            <w:tcBorders>
              <w:top w:val="nil"/>
            </w:tcBorders>
            <w:shd w:val="clear" w:color="auto" w:fill="D9D9D9"/>
          </w:tcPr>
          <w:p w14:paraId="3267FE5B" w14:textId="77777777" w:rsidR="002F2A00" w:rsidRPr="00FB7C51" w:rsidRDefault="002F2A00" w:rsidP="00BE4A34">
            <w:pPr>
              <w:rPr>
                <w:b/>
                <w:sz w:val="22"/>
                <w:szCs w:val="22"/>
              </w:rPr>
            </w:pPr>
            <w:r w:rsidRPr="00FB7C51">
              <w:rPr>
                <w:b/>
                <w:sz w:val="22"/>
                <w:szCs w:val="22"/>
              </w:rPr>
              <w:t>30</w:t>
            </w:r>
          </w:p>
        </w:tc>
        <w:tc>
          <w:tcPr>
            <w:tcW w:w="4394" w:type="dxa"/>
            <w:gridSpan w:val="2"/>
            <w:tcBorders>
              <w:top w:val="nil"/>
            </w:tcBorders>
          </w:tcPr>
          <w:p w14:paraId="5A95AAEB" w14:textId="77777777" w:rsidR="002F2A00" w:rsidRPr="00FB7C51" w:rsidRDefault="002F2A00" w:rsidP="00BE4A34">
            <w:pPr>
              <w:rPr>
                <w:b/>
                <w:sz w:val="22"/>
                <w:szCs w:val="22"/>
              </w:rPr>
            </w:pPr>
            <w:r w:rsidRPr="00FB7C51">
              <w:rPr>
                <w:b/>
                <w:sz w:val="22"/>
                <w:szCs w:val="22"/>
              </w:rPr>
              <w:t>10. Liczba punktów ECTS dla przedmiotu:</w:t>
            </w:r>
          </w:p>
        </w:tc>
        <w:tc>
          <w:tcPr>
            <w:tcW w:w="1024" w:type="dxa"/>
            <w:tcBorders>
              <w:top w:val="nil"/>
            </w:tcBorders>
            <w:shd w:val="clear" w:color="auto" w:fill="D9D9D9"/>
          </w:tcPr>
          <w:p w14:paraId="3ACAEC9D" w14:textId="77777777" w:rsidR="002F2A00" w:rsidRPr="00FB7C51" w:rsidRDefault="002F2A00" w:rsidP="00BE4A34">
            <w:pPr>
              <w:rPr>
                <w:b/>
                <w:sz w:val="22"/>
                <w:szCs w:val="22"/>
              </w:rPr>
            </w:pPr>
            <w:r w:rsidRPr="00FB7C51">
              <w:rPr>
                <w:b/>
                <w:sz w:val="22"/>
                <w:szCs w:val="22"/>
              </w:rPr>
              <w:t>2</w:t>
            </w:r>
          </w:p>
        </w:tc>
      </w:tr>
      <w:tr w:rsidR="002F2A00" w:rsidRPr="00FB7C51" w14:paraId="6CB5C064" w14:textId="77777777" w:rsidTr="00BE4A34">
        <w:tc>
          <w:tcPr>
            <w:tcW w:w="9639" w:type="dxa"/>
            <w:gridSpan w:val="7"/>
            <w:tcBorders>
              <w:top w:val="single" w:sz="4" w:space="0" w:color="auto"/>
              <w:bottom w:val="single" w:sz="4" w:space="0" w:color="auto"/>
            </w:tcBorders>
            <w:shd w:val="clear" w:color="auto" w:fill="FFFFFF"/>
          </w:tcPr>
          <w:p w14:paraId="678B7934" w14:textId="77777777" w:rsidR="002F2A00" w:rsidRPr="00FB7C51" w:rsidRDefault="002F2A00" w:rsidP="00BE4A34">
            <w:pPr>
              <w:pStyle w:val="Akapitzlist"/>
              <w:ind w:left="0"/>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2F2A00" w:rsidRPr="00FB7C51" w14:paraId="625BBF6E" w14:textId="77777777" w:rsidTr="00BE4A34">
        <w:tc>
          <w:tcPr>
            <w:tcW w:w="9639" w:type="dxa"/>
            <w:gridSpan w:val="7"/>
            <w:tcBorders>
              <w:top w:val="single" w:sz="4" w:space="0" w:color="auto"/>
              <w:bottom w:val="single" w:sz="4" w:space="0" w:color="auto"/>
            </w:tcBorders>
            <w:shd w:val="clear" w:color="auto" w:fill="D9D9D9"/>
          </w:tcPr>
          <w:p w14:paraId="13A2A9E0" w14:textId="77777777" w:rsidR="002F2A00" w:rsidRPr="00FB7C51" w:rsidRDefault="002F2A00" w:rsidP="00BE4A34">
            <w:pPr>
              <w:pStyle w:val="Akapitzlist"/>
              <w:ind w:left="0"/>
              <w:rPr>
                <w:b/>
                <w:sz w:val="22"/>
                <w:szCs w:val="22"/>
              </w:rPr>
            </w:pPr>
            <w:r w:rsidRPr="00FB7C51">
              <w:rPr>
                <w:b/>
                <w:sz w:val="22"/>
                <w:szCs w:val="22"/>
              </w:rPr>
              <w:t xml:space="preserve">12. Sposoby weryfikacji i oceny efektów uczenia się </w:t>
            </w:r>
          </w:p>
        </w:tc>
      </w:tr>
      <w:tr w:rsidR="002F2A00" w:rsidRPr="00FB7C51" w14:paraId="5BB5D9D0" w14:textId="77777777" w:rsidTr="00BE4A34">
        <w:tc>
          <w:tcPr>
            <w:tcW w:w="2929" w:type="dxa"/>
            <w:tcBorders>
              <w:top w:val="single" w:sz="4" w:space="0" w:color="auto"/>
            </w:tcBorders>
            <w:vAlign w:val="center"/>
          </w:tcPr>
          <w:p w14:paraId="74CBBC9E" w14:textId="77777777" w:rsidR="002F2A00" w:rsidRPr="00FB7C51" w:rsidRDefault="002F2A00" w:rsidP="00BE4A34">
            <w:pPr>
              <w:pStyle w:val="Akapitzlist"/>
              <w:ind w:left="0"/>
              <w:jc w:val="center"/>
              <w:rPr>
                <w:sz w:val="22"/>
                <w:szCs w:val="22"/>
              </w:rPr>
            </w:pPr>
            <w:r w:rsidRPr="00FB7C51">
              <w:rPr>
                <w:sz w:val="22"/>
                <w:szCs w:val="22"/>
              </w:rPr>
              <w:t>Efekty uczenia się</w:t>
            </w:r>
          </w:p>
        </w:tc>
        <w:tc>
          <w:tcPr>
            <w:tcW w:w="3805" w:type="dxa"/>
            <w:gridSpan w:val="4"/>
            <w:tcBorders>
              <w:top w:val="single" w:sz="4" w:space="0" w:color="auto"/>
            </w:tcBorders>
            <w:vAlign w:val="center"/>
          </w:tcPr>
          <w:p w14:paraId="470FFB8C" w14:textId="77777777" w:rsidR="002F2A00" w:rsidRPr="00FB7C51" w:rsidRDefault="002F2A00" w:rsidP="00BE4A34">
            <w:pPr>
              <w:jc w:val="center"/>
              <w:rPr>
                <w:sz w:val="22"/>
                <w:szCs w:val="22"/>
              </w:rPr>
            </w:pPr>
            <w:r w:rsidRPr="00FB7C51">
              <w:rPr>
                <w:sz w:val="22"/>
                <w:szCs w:val="22"/>
              </w:rPr>
              <w:t>Sposoby weryfikacji</w:t>
            </w:r>
          </w:p>
        </w:tc>
        <w:tc>
          <w:tcPr>
            <w:tcW w:w="2905" w:type="dxa"/>
            <w:gridSpan w:val="2"/>
            <w:tcBorders>
              <w:top w:val="single" w:sz="4" w:space="0" w:color="auto"/>
            </w:tcBorders>
            <w:vAlign w:val="center"/>
          </w:tcPr>
          <w:p w14:paraId="4B321754" w14:textId="77777777" w:rsidR="002F2A00" w:rsidRPr="00FB7C51" w:rsidRDefault="002F2A00" w:rsidP="00BE4A34">
            <w:pPr>
              <w:jc w:val="center"/>
              <w:rPr>
                <w:sz w:val="22"/>
                <w:szCs w:val="22"/>
              </w:rPr>
            </w:pPr>
            <w:r w:rsidRPr="00FB7C51">
              <w:rPr>
                <w:sz w:val="22"/>
                <w:szCs w:val="22"/>
              </w:rPr>
              <w:t>Sposoby oceny*/zaliczenie</w:t>
            </w:r>
          </w:p>
        </w:tc>
      </w:tr>
      <w:tr w:rsidR="002F2A00" w:rsidRPr="00FB7C51" w14:paraId="44B34F35" w14:textId="77777777" w:rsidTr="00BE4A34">
        <w:tc>
          <w:tcPr>
            <w:tcW w:w="2929" w:type="dxa"/>
            <w:tcBorders>
              <w:top w:val="single" w:sz="4" w:space="0" w:color="auto"/>
            </w:tcBorders>
            <w:vAlign w:val="center"/>
          </w:tcPr>
          <w:p w14:paraId="6A71FAC5" w14:textId="77777777" w:rsidR="002F2A00" w:rsidRPr="00FB7C51" w:rsidRDefault="002F2A00" w:rsidP="00BE4A34">
            <w:pPr>
              <w:pStyle w:val="Akapitzlist"/>
              <w:ind w:left="0"/>
              <w:rPr>
                <w:sz w:val="22"/>
                <w:szCs w:val="22"/>
              </w:rPr>
            </w:pPr>
            <w:r w:rsidRPr="00FB7C51">
              <w:rPr>
                <w:sz w:val="22"/>
                <w:szCs w:val="22"/>
              </w:rPr>
              <w:t>W zakresie wiedzy</w:t>
            </w:r>
          </w:p>
        </w:tc>
        <w:tc>
          <w:tcPr>
            <w:tcW w:w="3805" w:type="dxa"/>
            <w:gridSpan w:val="4"/>
            <w:tcBorders>
              <w:top w:val="single" w:sz="4" w:space="0" w:color="auto"/>
            </w:tcBorders>
            <w:vAlign w:val="center"/>
          </w:tcPr>
          <w:p w14:paraId="31AE3B39" w14:textId="77777777" w:rsidR="002F2A00" w:rsidRPr="00FB7C51" w:rsidRDefault="002F2A00" w:rsidP="00BE4A34">
            <w:pPr>
              <w:rPr>
                <w:sz w:val="22"/>
                <w:szCs w:val="22"/>
              </w:rPr>
            </w:pPr>
            <w:r w:rsidRPr="00FB7C51">
              <w:rPr>
                <w:sz w:val="22"/>
                <w:szCs w:val="22"/>
              </w:rPr>
              <w:t>Sprawdzian pisemny – pytania otwarte i zamknięte</w:t>
            </w:r>
          </w:p>
        </w:tc>
        <w:tc>
          <w:tcPr>
            <w:tcW w:w="2905" w:type="dxa"/>
            <w:gridSpan w:val="2"/>
            <w:tcBorders>
              <w:top w:val="single" w:sz="4" w:space="0" w:color="auto"/>
            </w:tcBorders>
            <w:vAlign w:val="center"/>
          </w:tcPr>
          <w:p w14:paraId="0422C384" w14:textId="77777777" w:rsidR="002F2A00" w:rsidRPr="00FB7C51" w:rsidRDefault="002F2A00" w:rsidP="00BE4A34">
            <w:pPr>
              <w:rPr>
                <w:b/>
                <w:sz w:val="22"/>
                <w:szCs w:val="22"/>
              </w:rPr>
            </w:pPr>
            <w:r w:rsidRPr="00FB7C51">
              <w:rPr>
                <w:sz w:val="22"/>
                <w:szCs w:val="22"/>
              </w:rPr>
              <w:t>*</w:t>
            </w:r>
          </w:p>
        </w:tc>
      </w:tr>
      <w:tr w:rsidR="002F2A00" w:rsidRPr="00FB7C51" w14:paraId="14A0AFA3" w14:textId="77777777" w:rsidTr="00BE4A34">
        <w:tc>
          <w:tcPr>
            <w:tcW w:w="2929" w:type="dxa"/>
            <w:tcBorders>
              <w:top w:val="single" w:sz="4" w:space="0" w:color="auto"/>
            </w:tcBorders>
            <w:vAlign w:val="center"/>
          </w:tcPr>
          <w:p w14:paraId="2DF27D32" w14:textId="77777777" w:rsidR="002F2A00" w:rsidRPr="00FB7C51" w:rsidRDefault="002F2A00" w:rsidP="00BE4A34">
            <w:pPr>
              <w:rPr>
                <w:sz w:val="22"/>
                <w:szCs w:val="22"/>
              </w:rPr>
            </w:pPr>
            <w:r w:rsidRPr="00FB7C51">
              <w:rPr>
                <w:sz w:val="22"/>
                <w:szCs w:val="22"/>
              </w:rPr>
              <w:t>W zakresie umiejętności</w:t>
            </w:r>
          </w:p>
        </w:tc>
        <w:tc>
          <w:tcPr>
            <w:tcW w:w="3805" w:type="dxa"/>
            <w:gridSpan w:val="4"/>
            <w:tcBorders>
              <w:top w:val="single" w:sz="4" w:space="0" w:color="auto"/>
            </w:tcBorders>
            <w:vAlign w:val="center"/>
          </w:tcPr>
          <w:p w14:paraId="4AB9B1F1" w14:textId="77777777" w:rsidR="002F2A00" w:rsidRPr="00FB7C51" w:rsidRDefault="002F2A00"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50EC4F07" w14:textId="77777777" w:rsidR="002F2A00" w:rsidRPr="00FB7C51" w:rsidRDefault="002F2A00" w:rsidP="00BE4A34">
            <w:pPr>
              <w:rPr>
                <w:b/>
                <w:sz w:val="22"/>
                <w:szCs w:val="22"/>
              </w:rPr>
            </w:pPr>
            <w:r w:rsidRPr="00FB7C51">
              <w:rPr>
                <w:sz w:val="22"/>
                <w:szCs w:val="22"/>
              </w:rPr>
              <w:t>*</w:t>
            </w:r>
          </w:p>
        </w:tc>
      </w:tr>
      <w:tr w:rsidR="002F2A00" w:rsidRPr="00FB7C51" w14:paraId="5307920A" w14:textId="77777777" w:rsidTr="00BE4A34">
        <w:tc>
          <w:tcPr>
            <w:tcW w:w="2929" w:type="dxa"/>
            <w:tcBorders>
              <w:top w:val="single" w:sz="4" w:space="0" w:color="auto"/>
            </w:tcBorders>
            <w:vAlign w:val="center"/>
          </w:tcPr>
          <w:p w14:paraId="737ECFDC" w14:textId="77777777" w:rsidR="002F2A00" w:rsidRPr="00FB7C51" w:rsidRDefault="002F2A00" w:rsidP="00BE4A34">
            <w:pPr>
              <w:rPr>
                <w:sz w:val="22"/>
                <w:szCs w:val="22"/>
              </w:rPr>
            </w:pPr>
            <w:r w:rsidRPr="00FB7C51">
              <w:rPr>
                <w:sz w:val="22"/>
                <w:szCs w:val="22"/>
              </w:rPr>
              <w:t>W zakresie kompetencji</w:t>
            </w:r>
          </w:p>
        </w:tc>
        <w:tc>
          <w:tcPr>
            <w:tcW w:w="3805" w:type="dxa"/>
            <w:gridSpan w:val="4"/>
            <w:tcBorders>
              <w:top w:val="single" w:sz="4" w:space="0" w:color="auto"/>
            </w:tcBorders>
            <w:vAlign w:val="center"/>
          </w:tcPr>
          <w:p w14:paraId="62F92E58" w14:textId="77777777" w:rsidR="002F2A00" w:rsidRPr="00FB7C51" w:rsidRDefault="002F2A00" w:rsidP="00BE4A34">
            <w:pPr>
              <w:rPr>
                <w:sz w:val="22"/>
                <w:szCs w:val="22"/>
              </w:rPr>
            </w:pPr>
            <w:r w:rsidRPr="00FB7C51">
              <w:rPr>
                <w:sz w:val="22"/>
                <w:szCs w:val="22"/>
              </w:rPr>
              <w:t>Obserwacja</w:t>
            </w:r>
          </w:p>
        </w:tc>
        <w:tc>
          <w:tcPr>
            <w:tcW w:w="2905" w:type="dxa"/>
            <w:gridSpan w:val="2"/>
            <w:tcBorders>
              <w:top w:val="single" w:sz="4" w:space="0" w:color="auto"/>
            </w:tcBorders>
            <w:vAlign w:val="center"/>
          </w:tcPr>
          <w:p w14:paraId="0C73D6E4" w14:textId="77777777" w:rsidR="002F2A00" w:rsidRPr="00FB7C51" w:rsidRDefault="002F2A00" w:rsidP="00BE4A34">
            <w:pPr>
              <w:rPr>
                <w:b/>
                <w:sz w:val="22"/>
                <w:szCs w:val="22"/>
              </w:rPr>
            </w:pPr>
            <w:r w:rsidRPr="00FB7C51">
              <w:rPr>
                <w:sz w:val="22"/>
                <w:szCs w:val="22"/>
              </w:rPr>
              <w:t>*</w:t>
            </w:r>
          </w:p>
        </w:tc>
      </w:tr>
    </w:tbl>
    <w:p w14:paraId="647A5FB9" w14:textId="77777777" w:rsidR="002F2A00" w:rsidRPr="00FB7C51" w:rsidRDefault="002F2A00" w:rsidP="002F2A00">
      <w:pPr>
        <w:rPr>
          <w:b/>
          <w:color w:val="000000"/>
          <w:sz w:val="22"/>
          <w:szCs w:val="22"/>
        </w:rPr>
      </w:pPr>
    </w:p>
    <w:p w14:paraId="48A64839" w14:textId="77777777" w:rsidR="00656428" w:rsidRPr="00FB7C51" w:rsidRDefault="00656428" w:rsidP="00656428">
      <w:pPr>
        <w:spacing w:after="160" w:line="259" w:lineRule="auto"/>
        <w:rPr>
          <w:rFonts w:eastAsiaTheme="minorHAnsi"/>
          <w:color w:val="000000" w:themeColor="text1"/>
          <w:sz w:val="22"/>
          <w:szCs w:val="22"/>
          <w:lang w:eastAsia="en-US"/>
        </w:rPr>
      </w:pPr>
    </w:p>
    <w:p w14:paraId="2E2D8C19"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464694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3B28C77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678791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6CB54C7"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180512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21ADDB6E" w14:textId="3C8512C4" w:rsidR="0056003A" w:rsidRPr="00FB7C51" w:rsidRDefault="00656428" w:rsidP="0056003A">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0056003A" w:rsidRPr="00FB7C51">
        <w:rPr>
          <w:rFonts w:eastAsiaTheme="minorHAnsi"/>
          <w:color w:val="000000" w:themeColor="text1"/>
          <w:sz w:val="22"/>
          <w:szCs w:val="22"/>
          <w:lang w:eastAsia="en-US"/>
        </w:rPr>
        <w:t>.</w:t>
      </w:r>
    </w:p>
    <w:p w14:paraId="5EF68A26" w14:textId="77777777" w:rsidR="0056003A" w:rsidRPr="00FB7C51" w:rsidRDefault="0056003A">
      <w:pPr>
        <w:spacing w:after="160" w:line="259" w:lineRule="auto"/>
        <w:rPr>
          <w:rFonts w:eastAsiaTheme="minorHAnsi"/>
          <w:color w:val="000000" w:themeColor="text1"/>
          <w:sz w:val="22"/>
          <w:szCs w:val="22"/>
          <w:lang w:eastAsia="en-US"/>
        </w:rPr>
      </w:pPr>
      <w:r w:rsidRPr="00FB7C51">
        <w:rPr>
          <w:rFonts w:eastAsiaTheme="minorHAnsi"/>
          <w:color w:val="000000" w:themeColor="text1"/>
          <w:sz w:val="22"/>
          <w:szCs w:val="22"/>
          <w:lang w:eastAsia="en-US"/>
        </w:rPr>
        <w:br w:type="page"/>
      </w:r>
    </w:p>
    <w:p w14:paraId="339A2669" w14:textId="77777777" w:rsidR="00656428" w:rsidRPr="00FB7C51" w:rsidRDefault="00656428" w:rsidP="0056003A">
      <w:pPr>
        <w:tabs>
          <w:tab w:val="left" w:pos="1985"/>
        </w:tabs>
        <w:spacing w:line="260" w:lineRule="atLeast"/>
        <w:ind w:left="2127" w:hanging="2127"/>
        <w:rPr>
          <w:rFonts w:eastAsiaTheme="minorHAnsi"/>
          <w:color w:val="000000" w:themeColor="text1"/>
          <w:sz w:val="22"/>
          <w:szCs w:val="22"/>
          <w:lang w:eastAsia="en-US"/>
        </w:rPr>
      </w:pPr>
    </w:p>
    <w:p w14:paraId="25C7C58F" w14:textId="71D4CAC6" w:rsidR="00656428" w:rsidRPr="00FB7C51" w:rsidRDefault="0056003A" w:rsidP="001F70F9">
      <w:pPr>
        <w:numPr>
          <w:ilvl w:val="0"/>
          <w:numId w:val="3"/>
        </w:numPr>
        <w:jc w:val="right"/>
        <w:rPr>
          <w:b/>
          <w:bCs/>
          <w:i/>
          <w:sz w:val="22"/>
          <w:szCs w:val="22"/>
        </w:rPr>
      </w:pPr>
      <w:r w:rsidRPr="00FB7C51">
        <w:rPr>
          <w:b/>
          <w:bCs/>
          <w:i/>
          <w:sz w:val="22"/>
          <w:szCs w:val="22"/>
        </w:rPr>
        <w:t>Proste metody weryfikacji</w:t>
      </w:r>
    </w:p>
    <w:p w14:paraId="0B73EF7D" w14:textId="4F248F8A" w:rsidR="0056003A" w:rsidRPr="00FB7C51" w:rsidRDefault="0056003A" w:rsidP="0056003A">
      <w:pPr>
        <w:spacing w:line="360" w:lineRule="auto"/>
        <w:ind w:left="720"/>
        <w:jc w:val="right"/>
        <w:rPr>
          <w:b/>
          <w:bCs/>
          <w:i/>
          <w:sz w:val="22"/>
          <w:szCs w:val="22"/>
        </w:rPr>
      </w:pPr>
      <w:r w:rsidRPr="00FB7C51">
        <w:rPr>
          <w:b/>
          <w:bCs/>
          <w:i/>
          <w:sz w:val="22"/>
          <w:szCs w:val="22"/>
        </w:rPr>
        <w:t>uzależnienia od nikotyny</w:t>
      </w:r>
    </w:p>
    <w:p w14:paraId="7BF2B412"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8F30E6D"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6D7744" w:rsidRPr="00FB7C51" w14:paraId="3F4FC5A4" w14:textId="77777777" w:rsidTr="00BE4A34">
        <w:tc>
          <w:tcPr>
            <w:tcW w:w="9351" w:type="dxa"/>
            <w:gridSpan w:val="6"/>
            <w:tcBorders>
              <w:top w:val="single" w:sz="4" w:space="0" w:color="auto"/>
            </w:tcBorders>
            <w:shd w:val="clear" w:color="auto" w:fill="D9D9D9"/>
          </w:tcPr>
          <w:p w14:paraId="7A5C3AFC" w14:textId="77777777" w:rsidR="006D7744" w:rsidRPr="00FB7C51" w:rsidRDefault="006D7744" w:rsidP="00BE4A34">
            <w:pPr>
              <w:jc w:val="center"/>
              <w:rPr>
                <w:b/>
                <w:color w:val="000000" w:themeColor="text1"/>
                <w:sz w:val="22"/>
                <w:szCs w:val="22"/>
              </w:rPr>
            </w:pPr>
            <w:r w:rsidRPr="00FB7C51">
              <w:rPr>
                <w:b/>
                <w:color w:val="000000" w:themeColor="text1"/>
                <w:sz w:val="22"/>
                <w:szCs w:val="22"/>
              </w:rPr>
              <w:t>Informacje ogólne o przedmiocie</w:t>
            </w:r>
          </w:p>
        </w:tc>
      </w:tr>
      <w:tr w:rsidR="006D7744" w:rsidRPr="00FB7C51" w14:paraId="7672EFDA" w14:textId="77777777" w:rsidTr="00BE4A34">
        <w:tc>
          <w:tcPr>
            <w:tcW w:w="4192" w:type="dxa"/>
            <w:gridSpan w:val="2"/>
            <w:tcBorders>
              <w:top w:val="single" w:sz="4" w:space="0" w:color="auto"/>
            </w:tcBorders>
            <w:shd w:val="clear" w:color="auto" w:fill="FFFFFF"/>
            <w:vAlign w:val="center"/>
          </w:tcPr>
          <w:p w14:paraId="725DF439" w14:textId="77777777" w:rsidR="006D7744" w:rsidRPr="00FB7C51" w:rsidRDefault="006D7744"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196F3222" w14:textId="77777777" w:rsidR="006D7744" w:rsidRPr="00FB7C51" w:rsidRDefault="006D7744" w:rsidP="00BE4A34">
            <w:pPr>
              <w:pStyle w:val="Akapitzlist"/>
              <w:ind w:left="0"/>
              <w:rPr>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59E30CE7" w14:textId="63A93B0C" w:rsidR="006D7744" w:rsidRPr="00FB7C51" w:rsidRDefault="006D7744" w:rsidP="00BE4A34">
            <w:pPr>
              <w:pStyle w:val="Akapitzlist"/>
              <w:ind w:left="0"/>
              <w:rPr>
                <w:color w:val="000000" w:themeColor="text1"/>
                <w:sz w:val="22"/>
                <w:szCs w:val="22"/>
              </w:rPr>
            </w:pPr>
            <w:r w:rsidRPr="00FB7C51">
              <w:rPr>
                <w:b/>
                <w:sz w:val="22"/>
                <w:szCs w:val="22"/>
              </w:rPr>
              <w:t>3. Forma studiów:</w:t>
            </w:r>
            <w:r w:rsidRPr="00FB7C51">
              <w:rPr>
                <w:sz w:val="22"/>
                <w:szCs w:val="22"/>
              </w:rPr>
              <w:t xml:space="preserve"> </w:t>
            </w:r>
            <w:proofErr w:type="spellStart"/>
            <w:r w:rsidR="005D0006">
              <w:rPr>
                <w:sz w:val="22"/>
                <w:szCs w:val="22"/>
              </w:rPr>
              <w:t>niestacjnarne</w:t>
            </w:r>
            <w:proofErr w:type="spellEnd"/>
          </w:p>
        </w:tc>
      </w:tr>
      <w:tr w:rsidR="006D7744" w:rsidRPr="00FB7C51" w14:paraId="518D4A4C" w14:textId="77777777" w:rsidTr="00BE4A34">
        <w:tc>
          <w:tcPr>
            <w:tcW w:w="4192" w:type="dxa"/>
            <w:gridSpan w:val="2"/>
          </w:tcPr>
          <w:p w14:paraId="32687AA7" w14:textId="77777777" w:rsidR="006D7744" w:rsidRPr="00FB7C51" w:rsidRDefault="006D7744" w:rsidP="00BE4A34">
            <w:pPr>
              <w:pStyle w:val="Akapitzlist"/>
              <w:ind w:left="0"/>
              <w:rPr>
                <w:b/>
                <w:color w:val="000000" w:themeColor="text1"/>
                <w:sz w:val="22"/>
                <w:szCs w:val="22"/>
              </w:rPr>
            </w:pPr>
            <w:r w:rsidRPr="00FB7C51">
              <w:rPr>
                <w:b/>
                <w:color w:val="000000" w:themeColor="text1"/>
                <w:sz w:val="22"/>
                <w:szCs w:val="22"/>
              </w:rPr>
              <w:t>4. Rok: IV</w:t>
            </w:r>
          </w:p>
        </w:tc>
        <w:tc>
          <w:tcPr>
            <w:tcW w:w="5159" w:type="dxa"/>
            <w:gridSpan w:val="4"/>
          </w:tcPr>
          <w:p w14:paraId="6D362744" w14:textId="2A66AF52" w:rsidR="006D7744" w:rsidRPr="00FB7C51" w:rsidRDefault="006D7744"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
                <w:sz w:val="22"/>
                <w:szCs w:val="22"/>
              </w:rPr>
              <w:t>VII</w:t>
            </w:r>
            <w:r w:rsidRPr="00FB7C51">
              <w:rPr>
                <w:b/>
                <w:sz w:val="22"/>
                <w:szCs w:val="22"/>
                <w:highlight w:val="yellow"/>
              </w:rPr>
              <w:t xml:space="preserve"> </w:t>
            </w:r>
          </w:p>
        </w:tc>
      </w:tr>
      <w:tr w:rsidR="006D7744" w:rsidRPr="00FB7C51" w14:paraId="1A20C9BA" w14:textId="77777777" w:rsidTr="00BE4A34">
        <w:tc>
          <w:tcPr>
            <w:tcW w:w="9351" w:type="dxa"/>
            <w:gridSpan w:val="6"/>
          </w:tcPr>
          <w:p w14:paraId="34682358" w14:textId="77777777" w:rsidR="006D7744" w:rsidRPr="00FB7C51" w:rsidRDefault="006D7744"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b/>
                <w:sz w:val="22"/>
                <w:szCs w:val="22"/>
              </w:rPr>
              <w:t>Proste metody weryfikacji uzależnienia od nikotyny</w:t>
            </w:r>
          </w:p>
        </w:tc>
      </w:tr>
      <w:tr w:rsidR="006D7744" w:rsidRPr="00FB7C51" w14:paraId="3010FB64" w14:textId="77777777" w:rsidTr="00BE4A34">
        <w:tc>
          <w:tcPr>
            <w:tcW w:w="9351" w:type="dxa"/>
            <w:gridSpan w:val="6"/>
          </w:tcPr>
          <w:p w14:paraId="76E7A77A" w14:textId="77777777" w:rsidR="006D7744" w:rsidRPr="00FB7C51" w:rsidRDefault="006D7744"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6D7744" w:rsidRPr="00FB7C51" w14:paraId="2BDE5ED8" w14:textId="77777777" w:rsidTr="00BE4A34">
        <w:trPr>
          <w:trHeight w:val="181"/>
        </w:trPr>
        <w:tc>
          <w:tcPr>
            <w:tcW w:w="9351" w:type="dxa"/>
            <w:gridSpan w:val="6"/>
            <w:tcBorders>
              <w:bottom w:val="nil"/>
            </w:tcBorders>
            <w:shd w:val="clear" w:color="auto" w:fill="FFFFFF"/>
          </w:tcPr>
          <w:p w14:paraId="1688FFC6" w14:textId="77777777" w:rsidR="006D7744" w:rsidRPr="00FB7C51" w:rsidRDefault="006D7744"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0C91D9B" w14:textId="77777777" w:rsidR="006D7744" w:rsidRPr="00FB7C51" w:rsidRDefault="006D7744" w:rsidP="00FB7C51">
            <w:pPr>
              <w:jc w:val="both"/>
              <w:rPr>
                <w:sz w:val="22"/>
                <w:szCs w:val="22"/>
              </w:rPr>
            </w:pPr>
            <w:r w:rsidRPr="00FB7C51">
              <w:rPr>
                <w:sz w:val="22"/>
                <w:szCs w:val="22"/>
              </w:rPr>
              <w:t>Poszerzenie wiedzy z zakresu nowych form dostarczania nikotyny do organizmu, ocena stopnia uzależnienia na podstawie prostych testów ankietowych i diagnostycznych oraz przygotowanie studentów do rozwiązywania problemów związanych z uzależnieniem i propagowania profilaktycznych działań prozdrowotnych</w:t>
            </w:r>
          </w:p>
          <w:p w14:paraId="5E819282" w14:textId="77777777" w:rsidR="006D7744" w:rsidRPr="00FB7C51" w:rsidRDefault="006D7744" w:rsidP="00BE4A34">
            <w:pPr>
              <w:pStyle w:val="Akapitzlist"/>
              <w:ind w:left="0"/>
              <w:jc w:val="both"/>
              <w:rPr>
                <w:color w:val="000000" w:themeColor="text1"/>
                <w:sz w:val="22"/>
                <w:szCs w:val="22"/>
              </w:rPr>
            </w:pPr>
          </w:p>
        </w:tc>
      </w:tr>
      <w:tr w:rsidR="006D7744" w:rsidRPr="00FB7C51" w14:paraId="0EA54A56" w14:textId="77777777" w:rsidTr="00BE4A34">
        <w:trPr>
          <w:trHeight w:val="725"/>
        </w:trPr>
        <w:tc>
          <w:tcPr>
            <w:tcW w:w="9351" w:type="dxa"/>
            <w:gridSpan w:val="6"/>
            <w:tcBorders>
              <w:top w:val="nil"/>
            </w:tcBorders>
          </w:tcPr>
          <w:p w14:paraId="0CE9413D" w14:textId="77777777" w:rsidR="006D7744" w:rsidRPr="00FB7C51" w:rsidRDefault="006D7744"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B78808C" w14:textId="77777777" w:rsidR="006D7744" w:rsidRPr="00FB7C51" w:rsidRDefault="006D7744" w:rsidP="00BE4A34">
            <w:pPr>
              <w:rPr>
                <w:i/>
                <w:iCs/>
                <w:color w:val="000000" w:themeColor="text1"/>
                <w:sz w:val="22"/>
                <w:szCs w:val="22"/>
              </w:rPr>
            </w:pPr>
            <w:r w:rsidRPr="00FB7C51">
              <w:rPr>
                <w:color w:val="000000" w:themeColor="text1"/>
                <w:sz w:val="22"/>
                <w:szCs w:val="22"/>
                <w:u w:val="single"/>
              </w:rPr>
              <w:t>standardach kształcenia (Rozporządzenie Ministra Nauki i Szkolnictwa Wyższego)</w:t>
            </w:r>
            <w:r w:rsidRPr="00FB7C51">
              <w:rPr>
                <w:color w:val="000000" w:themeColor="text1"/>
                <w:sz w:val="22"/>
                <w:szCs w:val="22"/>
              </w:rPr>
              <w:t xml:space="preserve">/Uchwale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08E86E54" w14:textId="77777777" w:rsidR="006D7744" w:rsidRPr="00FB7C51" w:rsidRDefault="006D7744" w:rsidP="00BE4A34">
            <w:pPr>
              <w:rPr>
                <w:color w:val="000000" w:themeColor="text1"/>
                <w:sz w:val="22"/>
                <w:szCs w:val="22"/>
              </w:rPr>
            </w:pPr>
            <w:r w:rsidRPr="00FB7C51">
              <w:rPr>
                <w:color w:val="000000" w:themeColor="text1"/>
                <w:sz w:val="22"/>
                <w:szCs w:val="22"/>
              </w:rPr>
              <w:t xml:space="preserve">w zakresie wiedzy student zna i rozumie: </w:t>
            </w:r>
            <w:r w:rsidRPr="00FB7C51">
              <w:rPr>
                <w:rStyle w:val="markedcontent"/>
                <w:sz w:val="22"/>
                <w:szCs w:val="22"/>
              </w:rPr>
              <w:t>A.W11., B.W1., B.W2., B.W14., B.W21., B.W25., B.W26.,</w:t>
            </w:r>
            <w:r w:rsidRPr="00FB7C51">
              <w:rPr>
                <w:sz w:val="22"/>
                <w:szCs w:val="22"/>
              </w:rPr>
              <w:br/>
            </w:r>
            <w:r w:rsidRPr="00FB7C51">
              <w:rPr>
                <w:rStyle w:val="markedcontent"/>
                <w:sz w:val="22"/>
                <w:szCs w:val="22"/>
              </w:rPr>
              <w:t>D.W25., D.W29.</w:t>
            </w:r>
          </w:p>
          <w:p w14:paraId="57DD3C8B" w14:textId="77777777" w:rsidR="006D7744" w:rsidRPr="00FB7C51" w:rsidRDefault="006D7744" w:rsidP="00BE4A34">
            <w:pPr>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w:t>
            </w:r>
            <w:r w:rsidRPr="00FB7C51">
              <w:rPr>
                <w:rStyle w:val="markedcontent"/>
                <w:sz w:val="22"/>
                <w:szCs w:val="22"/>
              </w:rPr>
              <w:t>: A.U6., B.U1., B.U2., B.U11., B.U12., D.U19., D.U21.</w:t>
            </w:r>
          </w:p>
          <w:p w14:paraId="5D688AE5" w14:textId="77777777" w:rsidR="006D7744" w:rsidRPr="00FB7C51" w:rsidRDefault="006D7744" w:rsidP="00BE4A34">
            <w:pPr>
              <w:rPr>
                <w:strike/>
                <w:color w:val="000000" w:themeColor="text1"/>
                <w:sz w:val="22"/>
                <w:szCs w:val="22"/>
              </w:rPr>
            </w:pPr>
            <w:r w:rsidRPr="00FB7C51">
              <w:rPr>
                <w:color w:val="000000" w:themeColor="text1"/>
                <w:sz w:val="22"/>
                <w:szCs w:val="22"/>
              </w:rPr>
              <w:t>w zakresie kompetencji społecznych student:</w:t>
            </w:r>
            <w:r w:rsidRPr="00FB7C51">
              <w:rPr>
                <w:sz w:val="22"/>
                <w:szCs w:val="22"/>
              </w:rPr>
              <w:t xml:space="preserve"> </w:t>
            </w:r>
            <w:r w:rsidRPr="00FB7C51">
              <w:rPr>
                <w:rStyle w:val="markedcontent"/>
                <w:sz w:val="22"/>
                <w:szCs w:val="22"/>
              </w:rPr>
              <w:t>jest gotów do: 1.3.2, 1.3.6, 1.3.8, 1.3.10</w:t>
            </w:r>
          </w:p>
        </w:tc>
      </w:tr>
      <w:tr w:rsidR="006D7744" w:rsidRPr="00FB7C51" w14:paraId="744E068A" w14:textId="77777777" w:rsidTr="00BE4A34">
        <w:tc>
          <w:tcPr>
            <w:tcW w:w="3114" w:type="dxa"/>
            <w:vAlign w:val="center"/>
          </w:tcPr>
          <w:p w14:paraId="7621823B" w14:textId="77777777" w:rsidR="006D7744" w:rsidRPr="00FB7C51" w:rsidRDefault="006D7744"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7E8E0C16" w14:textId="77777777" w:rsidR="006D7744" w:rsidRPr="00FB7C51" w:rsidRDefault="006D7744"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A72B589" w14:textId="77777777" w:rsidR="006D7744" w:rsidRPr="00FB7C51" w:rsidRDefault="006D7744"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0DAB00E5" w14:textId="77777777" w:rsidR="006D7744" w:rsidRPr="00FB7C51" w:rsidRDefault="006D7744" w:rsidP="00BE4A34">
            <w:pPr>
              <w:ind w:left="57"/>
              <w:jc w:val="center"/>
              <w:rPr>
                <w:b/>
                <w:color w:val="000000" w:themeColor="text1"/>
                <w:sz w:val="22"/>
                <w:szCs w:val="22"/>
              </w:rPr>
            </w:pPr>
            <w:r w:rsidRPr="00FB7C51">
              <w:rPr>
                <w:b/>
                <w:color w:val="000000" w:themeColor="text1"/>
                <w:sz w:val="22"/>
                <w:szCs w:val="22"/>
              </w:rPr>
              <w:t>2</w:t>
            </w:r>
          </w:p>
        </w:tc>
      </w:tr>
      <w:tr w:rsidR="006D7744" w:rsidRPr="00FB7C51" w14:paraId="57FDCD7A" w14:textId="77777777" w:rsidTr="00BE4A34">
        <w:tc>
          <w:tcPr>
            <w:tcW w:w="9351" w:type="dxa"/>
            <w:gridSpan w:val="6"/>
            <w:vAlign w:val="center"/>
          </w:tcPr>
          <w:p w14:paraId="705DC28F" w14:textId="77777777" w:rsidR="006D7744" w:rsidRPr="00FB7C51" w:rsidRDefault="006D7744"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w:t>
            </w:r>
          </w:p>
        </w:tc>
      </w:tr>
      <w:tr w:rsidR="006D7744" w:rsidRPr="00FB7C51" w14:paraId="7EC53D49" w14:textId="77777777" w:rsidTr="00BE4A34">
        <w:tc>
          <w:tcPr>
            <w:tcW w:w="9351" w:type="dxa"/>
            <w:gridSpan w:val="6"/>
            <w:tcBorders>
              <w:top w:val="single" w:sz="4" w:space="0" w:color="auto"/>
              <w:bottom w:val="single" w:sz="4" w:space="0" w:color="auto"/>
            </w:tcBorders>
            <w:shd w:val="clear" w:color="auto" w:fill="D9D9D9"/>
          </w:tcPr>
          <w:p w14:paraId="3EC09FF5" w14:textId="77777777" w:rsidR="006D7744" w:rsidRPr="00FB7C51" w:rsidRDefault="006D7744"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6D7744" w:rsidRPr="00FB7C51" w14:paraId="4E55B9BC" w14:textId="77777777" w:rsidTr="00BE4A34">
        <w:tc>
          <w:tcPr>
            <w:tcW w:w="3114" w:type="dxa"/>
            <w:tcBorders>
              <w:top w:val="single" w:sz="4" w:space="0" w:color="auto"/>
            </w:tcBorders>
            <w:vAlign w:val="center"/>
          </w:tcPr>
          <w:p w14:paraId="6FCD1E11" w14:textId="77777777" w:rsidR="006D7744" w:rsidRPr="00FB7C51" w:rsidRDefault="006D7744"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2B075874" w14:textId="77777777" w:rsidR="006D7744" w:rsidRPr="00FB7C51" w:rsidRDefault="006D7744"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53D931BB" w14:textId="77777777" w:rsidR="006D7744" w:rsidRPr="00FB7C51" w:rsidRDefault="006D7744" w:rsidP="00BE4A34">
            <w:pPr>
              <w:jc w:val="center"/>
              <w:rPr>
                <w:color w:val="000000" w:themeColor="text1"/>
                <w:sz w:val="22"/>
                <w:szCs w:val="22"/>
              </w:rPr>
            </w:pPr>
            <w:r w:rsidRPr="00FB7C51">
              <w:rPr>
                <w:color w:val="000000" w:themeColor="text1"/>
                <w:sz w:val="22"/>
                <w:szCs w:val="22"/>
              </w:rPr>
              <w:t>Sposoby oceny*/zaliczenie</w:t>
            </w:r>
          </w:p>
        </w:tc>
      </w:tr>
      <w:tr w:rsidR="006D7744" w:rsidRPr="00FB7C51" w14:paraId="2675A24E" w14:textId="77777777" w:rsidTr="00BE4A34">
        <w:tc>
          <w:tcPr>
            <w:tcW w:w="3114" w:type="dxa"/>
            <w:tcBorders>
              <w:top w:val="single" w:sz="4" w:space="0" w:color="auto"/>
            </w:tcBorders>
            <w:vAlign w:val="center"/>
          </w:tcPr>
          <w:p w14:paraId="49C3433A" w14:textId="77777777" w:rsidR="006D7744" w:rsidRPr="00FB7C51" w:rsidRDefault="006D7744"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62F6F16B" w14:textId="77777777" w:rsidR="006D7744" w:rsidRPr="00FB7C51" w:rsidRDefault="006D7744" w:rsidP="00BE4A34">
            <w:pPr>
              <w:rPr>
                <w:sz w:val="22"/>
                <w:szCs w:val="22"/>
              </w:rPr>
            </w:pPr>
            <w:r w:rsidRPr="00FB7C51">
              <w:rPr>
                <w:sz w:val="22"/>
                <w:szCs w:val="22"/>
              </w:rPr>
              <w:t>Sprawdzian pisemny – test wyboru</w:t>
            </w:r>
          </w:p>
          <w:p w14:paraId="36987E8C" w14:textId="77777777" w:rsidR="006D7744" w:rsidRPr="00FB7C51" w:rsidRDefault="006D7744" w:rsidP="00BE4A34">
            <w:pPr>
              <w:rPr>
                <w:sz w:val="22"/>
                <w:szCs w:val="22"/>
              </w:rPr>
            </w:pPr>
            <w:r w:rsidRPr="00FB7C51">
              <w:rPr>
                <w:sz w:val="22"/>
                <w:szCs w:val="22"/>
              </w:rPr>
              <w:t>Przygotowanie prezentacji otrzymanych wyników i poprawna ich interpretacja</w:t>
            </w:r>
          </w:p>
          <w:p w14:paraId="133B9130" w14:textId="77777777" w:rsidR="006D7744" w:rsidRPr="00FB7C51" w:rsidRDefault="006D7744"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6F3D871F" w14:textId="77777777" w:rsidR="006D7744" w:rsidRPr="00FB7C51" w:rsidRDefault="006D7744" w:rsidP="00BE4A34">
            <w:pPr>
              <w:rPr>
                <w:b/>
                <w:color w:val="000000" w:themeColor="text1"/>
                <w:sz w:val="22"/>
                <w:szCs w:val="22"/>
              </w:rPr>
            </w:pPr>
            <w:r w:rsidRPr="00FB7C51">
              <w:rPr>
                <w:b/>
                <w:color w:val="000000" w:themeColor="text1"/>
                <w:sz w:val="22"/>
                <w:szCs w:val="22"/>
              </w:rPr>
              <w:t>*</w:t>
            </w:r>
          </w:p>
        </w:tc>
      </w:tr>
      <w:tr w:rsidR="006D7744" w:rsidRPr="00FB7C51" w14:paraId="278EE08A" w14:textId="77777777" w:rsidTr="00BE4A34">
        <w:tc>
          <w:tcPr>
            <w:tcW w:w="3114" w:type="dxa"/>
            <w:tcBorders>
              <w:top w:val="single" w:sz="4" w:space="0" w:color="auto"/>
            </w:tcBorders>
            <w:vAlign w:val="center"/>
          </w:tcPr>
          <w:p w14:paraId="09E04F80" w14:textId="77777777" w:rsidR="006D7744" w:rsidRPr="00FB7C51" w:rsidRDefault="006D7744"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7D5687B6" w14:textId="77777777" w:rsidR="006D7744" w:rsidRPr="00FB7C51" w:rsidRDefault="006D7744" w:rsidP="00BE4A34">
            <w:pPr>
              <w:rPr>
                <w:sz w:val="22"/>
                <w:szCs w:val="22"/>
              </w:rPr>
            </w:pPr>
            <w:r w:rsidRPr="00FB7C51">
              <w:rPr>
                <w:sz w:val="22"/>
                <w:szCs w:val="22"/>
              </w:rPr>
              <w:t>Sprawozdanie</w:t>
            </w:r>
          </w:p>
          <w:p w14:paraId="7BA14361" w14:textId="77777777" w:rsidR="006D7744" w:rsidRPr="00FB7C51" w:rsidRDefault="006D7744"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74A2E096" w14:textId="77777777" w:rsidR="006D7744" w:rsidRPr="00FB7C51" w:rsidRDefault="006D7744" w:rsidP="00BE4A34">
            <w:pPr>
              <w:rPr>
                <w:b/>
                <w:color w:val="000000" w:themeColor="text1"/>
                <w:sz w:val="22"/>
                <w:szCs w:val="22"/>
              </w:rPr>
            </w:pPr>
            <w:r w:rsidRPr="00FB7C51">
              <w:rPr>
                <w:b/>
                <w:color w:val="000000" w:themeColor="text1"/>
                <w:sz w:val="22"/>
                <w:szCs w:val="22"/>
              </w:rPr>
              <w:t>*</w:t>
            </w:r>
          </w:p>
        </w:tc>
      </w:tr>
      <w:tr w:rsidR="006D7744" w:rsidRPr="00FB7C51" w14:paraId="4D806701" w14:textId="77777777" w:rsidTr="00BE4A34">
        <w:tc>
          <w:tcPr>
            <w:tcW w:w="3114" w:type="dxa"/>
            <w:tcBorders>
              <w:top w:val="single" w:sz="4" w:space="0" w:color="auto"/>
            </w:tcBorders>
            <w:vAlign w:val="center"/>
          </w:tcPr>
          <w:p w14:paraId="2F48E653" w14:textId="77777777" w:rsidR="006D7744" w:rsidRPr="00FB7C51" w:rsidRDefault="006D7744"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1AB8CFFA" w14:textId="77777777" w:rsidR="006D7744" w:rsidRPr="00FB7C51" w:rsidRDefault="006D7744"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vAlign w:val="center"/>
          </w:tcPr>
          <w:p w14:paraId="3F0F6AC9" w14:textId="77777777" w:rsidR="006D7744" w:rsidRPr="00FB7C51" w:rsidRDefault="006D7744" w:rsidP="00BE4A34">
            <w:pPr>
              <w:rPr>
                <w:b/>
                <w:color w:val="000000" w:themeColor="text1"/>
                <w:sz w:val="22"/>
                <w:szCs w:val="22"/>
              </w:rPr>
            </w:pPr>
            <w:r w:rsidRPr="00FB7C51">
              <w:rPr>
                <w:b/>
                <w:color w:val="000000" w:themeColor="text1"/>
                <w:sz w:val="22"/>
                <w:szCs w:val="22"/>
              </w:rPr>
              <w:t>*</w:t>
            </w:r>
          </w:p>
        </w:tc>
      </w:tr>
    </w:tbl>
    <w:p w14:paraId="51FC5DDD" w14:textId="77777777" w:rsidR="006D7744" w:rsidRPr="00FB7C51" w:rsidRDefault="006D7744" w:rsidP="006D7744">
      <w:pPr>
        <w:rPr>
          <w:color w:val="000000" w:themeColor="text1"/>
          <w:sz w:val="22"/>
          <w:szCs w:val="22"/>
        </w:rPr>
      </w:pPr>
    </w:p>
    <w:p w14:paraId="62DE046A" w14:textId="77777777" w:rsidR="006D7744" w:rsidRPr="00FB7C51" w:rsidRDefault="006D7744" w:rsidP="00656428">
      <w:pPr>
        <w:spacing w:line="360" w:lineRule="auto"/>
        <w:jc w:val="center"/>
        <w:rPr>
          <w:rFonts w:eastAsia="Calibri"/>
          <w:b/>
          <w:color w:val="000000"/>
          <w:sz w:val="22"/>
          <w:szCs w:val="22"/>
          <w:lang w:eastAsia="en-US"/>
        </w:rPr>
      </w:pPr>
    </w:p>
    <w:p w14:paraId="453456CE"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3F2EFD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19E8884A"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8C14FA9"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B19B286"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3E2BE5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3A7A6116" w14:textId="7AA982E7" w:rsidR="00656428" w:rsidRPr="00FB7C51" w:rsidRDefault="00656428" w:rsidP="00C66102">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p>
    <w:p w14:paraId="03EB5499" w14:textId="3F78BEE9" w:rsidR="00656428" w:rsidRPr="00FB7C51" w:rsidRDefault="0056003A" w:rsidP="001F70F9">
      <w:pPr>
        <w:numPr>
          <w:ilvl w:val="0"/>
          <w:numId w:val="3"/>
        </w:numPr>
        <w:jc w:val="right"/>
        <w:rPr>
          <w:b/>
          <w:bCs/>
          <w:i/>
          <w:sz w:val="22"/>
          <w:szCs w:val="22"/>
        </w:rPr>
      </w:pPr>
      <w:r w:rsidRPr="00FB7C51">
        <w:rPr>
          <w:b/>
          <w:bCs/>
          <w:i/>
          <w:sz w:val="22"/>
          <w:szCs w:val="22"/>
        </w:rPr>
        <w:lastRenderedPageBreak/>
        <w:t>Zarządzanie lekiem</w:t>
      </w:r>
    </w:p>
    <w:p w14:paraId="052E4AF0" w14:textId="3BDF4887" w:rsidR="00B1223C" w:rsidRPr="00FB7C51" w:rsidRDefault="0056003A" w:rsidP="00B1223C">
      <w:pPr>
        <w:spacing w:line="360" w:lineRule="auto"/>
        <w:ind w:left="720"/>
        <w:jc w:val="right"/>
        <w:rPr>
          <w:b/>
          <w:bCs/>
          <w:i/>
          <w:sz w:val="22"/>
          <w:szCs w:val="22"/>
        </w:rPr>
      </w:pPr>
      <w:r w:rsidRPr="00FB7C51">
        <w:rPr>
          <w:b/>
          <w:bCs/>
          <w:i/>
          <w:sz w:val="22"/>
          <w:szCs w:val="22"/>
        </w:rPr>
        <w:t>przeciwdrobnoustrojowym</w:t>
      </w:r>
    </w:p>
    <w:p w14:paraId="76192F9F"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3F44CFE3"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300"/>
        <w:gridCol w:w="942"/>
        <w:gridCol w:w="50"/>
        <w:gridCol w:w="2513"/>
        <w:gridCol w:w="1881"/>
        <w:gridCol w:w="1024"/>
      </w:tblGrid>
      <w:tr w:rsidR="002F2A00" w:rsidRPr="00FB7C51" w14:paraId="03F1AD63" w14:textId="77777777" w:rsidTr="00BE4A34">
        <w:tc>
          <w:tcPr>
            <w:tcW w:w="9639" w:type="dxa"/>
            <w:gridSpan w:val="7"/>
            <w:tcBorders>
              <w:top w:val="single" w:sz="4" w:space="0" w:color="auto"/>
            </w:tcBorders>
            <w:shd w:val="clear" w:color="auto" w:fill="D9D9D9"/>
          </w:tcPr>
          <w:p w14:paraId="76B7CAF2" w14:textId="77777777" w:rsidR="002F2A00" w:rsidRPr="00FB7C51" w:rsidRDefault="002F2A00" w:rsidP="00BE4A34">
            <w:pPr>
              <w:jc w:val="center"/>
              <w:rPr>
                <w:b/>
                <w:sz w:val="22"/>
                <w:szCs w:val="22"/>
              </w:rPr>
            </w:pPr>
            <w:r w:rsidRPr="00FB7C51">
              <w:rPr>
                <w:b/>
                <w:sz w:val="22"/>
                <w:szCs w:val="22"/>
              </w:rPr>
              <w:t>Informacje ogólne o przedmiocie</w:t>
            </w:r>
          </w:p>
        </w:tc>
      </w:tr>
      <w:tr w:rsidR="002F2A00" w:rsidRPr="00FB7C51" w14:paraId="382499FC" w14:textId="77777777" w:rsidTr="00BE4A34">
        <w:tc>
          <w:tcPr>
            <w:tcW w:w="4171" w:type="dxa"/>
            <w:gridSpan w:val="3"/>
            <w:tcBorders>
              <w:top w:val="single" w:sz="4" w:space="0" w:color="auto"/>
            </w:tcBorders>
            <w:shd w:val="clear" w:color="auto" w:fill="FFFFFF"/>
            <w:vAlign w:val="center"/>
          </w:tcPr>
          <w:p w14:paraId="69957206" w14:textId="77777777" w:rsidR="002F2A00" w:rsidRPr="00FB7C51" w:rsidRDefault="002F2A00"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4"/>
            <w:tcBorders>
              <w:top w:val="single" w:sz="4" w:space="0" w:color="auto"/>
            </w:tcBorders>
            <w:vAlign w:val="center"/>
          </w:tcPr>
          <w:p w14:paraId="25443FD3" w14:textId="77777777" w:rsidR="002F2A00" w:rsidRPr="00FB7C51" w:rsidRDefault="002F2A00"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46514DDB" w14:textId="5583E8A4" w:rsidR="002F2A00" w:rsidRPr="00FB7C51" w:rsidRDefault="002F2A00" w:rsidP="00BE4A34">
            <w:pPr>
              <w:pStyle w:val="Akapitzlist"/>
              <w:ind w:left="0"/>
              <w:rPr>
                <w:sz w:val="22"/>
                <w:szCs w:val="22"/>
              </w:rPr>
            </w:pPr>
            <w:r w:rsidRPr="00FB7C51">
              <w:rPr>
                <w:b/>
                <w:sz w:val="22"/>
                <w:szCs w:val="22"/>
              </w:rPr>
              <w:t>3. Forma studiów:</w:t>
            </w:r>
            <w:r w:rsidRPr="00FB7C51">
              <w:rPr>
                <w:sz w:val="22"/>
                <w:szCs w:val="22"/>
              </w:rPr>
              <w:t xml:space="preserve"> </w:t>
            </w:r>
            <w:proofErr w:type="spellStart"/>
            <w:r w:rsidR="005D0006">
              <w:rPr>
                <w:sz w:val="22"/>
                <w:szCs w:val="22"/>
              </w:rPr>
              <w:t>niestacjnarne</w:t>
            </w:r>
            <w:proofErr w:type="spellEnd"/>
          </w:p>
        </w:tc>
      </w:tr>
      <w:tr w:rsidR="002F2A00" w:rsidRPr="00FB7C51" w14:paraId="0CF69590" w14:textId="77777777" w:rsidTr="00BE4A34">
        <w:tc>
          <w:tcPr>
            <w:tcW w:w="4171" w:type="dxa"/>
            <w:gridSpan w:val="3"/>
            <w:vAlign w:val="center"/>
          </w:tcPr>
          <w:p w14:paraId="6F3420B3" w14:textId="77777777" w:rsidR="002F2A00" w:rsidRPr="00FB7C51" w:rsidRDefault="002F2A00" w:rsidP="00BE4A34">
            <w:pPr>
              <w:pStyle w:val="Akapitzlist"/>
              <w:ind w:left="0"/>
              <w:rPr>
                <w:b/>
                <w:sz w:val="22"/>
                <w:szCs w:val="22"/>
              </w:rPr>
            </w:pPr>
            <w:r w:rsidRPr="00FB7C51">
              <w:rPr>
                <w:b/>
                <w:sz w:val="22"/>
                <w:szCs w:val="22"/>
              </w:rPr>
              <w:t>4. Rok:</w:t>
            </w:r>
            <w:r w:rsidRPr="00FB7C51">
              <w:rPr>
                <w:sz w:val="22"/>
                <w:szCs w:val="22"/>
              </w:rPr>
              <w:t xml:space="preserve"> </w:t>
            </w:r>
            <w:r w:rsidRPr="00FB7C51">
              <w:rPr>
                <w:bCs/>
                <w:sz w:val="22"/>
                <w:szCs w:val="22"/>
              </w:rPr>
              <w:t>IV</w:t>
            </w:r>
          </w:p>
        </w:tc>
        <w:tc>
          <w:tcPr>
            <w:tcW w:w="5468" w:type="dxa"/>
            <w:gridSpan w:val="4"/>
            <w:vAlign w:val="center"/>
          </w:tcPr>
          <w:p w14:paraId="3DD77028" w14:textId="77777777" w:rsidR="002F2A00" w:rsidRPr="00FB7C51" w:rsidRDefault="002F2A00"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VII</w:t>
            </w:r>
            <w:r w:rsidRPr="00FB7C51">
              <w:rPr>
                <w:b/>
                <w:sz w:val="22"/>
                <w:szCs w:val="22"/>
              </w:rPr>
              <w:t xml:space="preserve"> </w:t>
            </w:r>
          </w:p>
        </w:tc>
      </w:tr>
      <w:tr w:rsidR="002F2A00" w:rsidRPr="00FB7C51" w14:paraId="705D8F38" w14:textId="77777777" w:rsidTr="00BE4A34">
        <w:tc>
          <w:tcPr>
            <w:tcW w:w="9639" w:type="dxa"/>
            <w:gridSpan w:val="7"/>
            <w:vAlign w:val="center"/>
          </w:tcPr>
          <w:p w14:paraId="6AD45F6B" w14:textId="77777777" w:rsidR="002F2A00" w:rsidRPr="00FB7C51" w:rsidRDefault="002F2A00" w:rsidP="00BE4A34">
            <w:pPr>
              <w:pStyle w:val="Akapitzlist"/>
              <w:ind w:left="0"/>
              <w:rPr>
                <w:sz w:val="22"/>
                <w:szCs w:val="22"/>
              </w:rPr>
            </w:pPr>
            <w:r w:rsidRPr="00FB7C51">
              <w:rPr>
                <w:b/>
                <w:sz w:val="22"/>
                <w:szCs w:val="22"/>
              </w:rPr>
              <w:t>6. Nazwa przedmiotu:</w:t>
            </w:r>
            <w:r w:rsidRPr="00FB7C51">
              <w:rPr>
                <w:sz w:val="22"/>
                <w:szCs w:val="22"/>
              </w:rPr>
              <w:t xml:space="preserve"> </w:t>
            </w:r>
            <w:r w:rsidRPr="00FB7C51">
              <w:rPr>
                <w:bCs/>
                <w:sz w:val="22"/>
                <w:szCs w:val="22"/>
              </w:rPr>
              <w:t>Zarządzanie lekiem przeciwdrobnoustrojowym</w:t>
            </w:r>
          </w:p>
        </w:tc>
      </w:tr>
      <w:tr w:rsidR="002F2A00" w:rsidRPr="00FB7C51" w14:paraId="186ECE26" w14:textId="77777777" w:rsidTr="00BE4A34">
        <w:tc>
          <w:tcPr>
            <w:tcW w:w="9639" w:type="dxa"/>
            <w:gridSpan w:val="7"/>
            <w:vAlign w:val="center"/>
          </w:tcPr>
          <w:p w14:paraId="504C4137" w14:textId="77777777" w:rsidR="002F2A00" w:rsidRPr="00FB7C51" w:rsidRDefault="002F2A00"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2F2A00" w:rsidRPr="00FB7C51" w14:paraId="0972B851" w14:textId="77777777" w:rsidTr="00BE4A34">
        <w:trPr>
          <w:trHeight w:val="181"/>
        </w:trPr>
        <w:tc>
          <w:tcPr>
            <w:tcW w:w="9639" w:type="dxa"/>
            <w:gridSpan w:val="7"/>
            <w:tcBorders>
              <w:bottom w:val="nil"/>
            </w:tcBorders>
            <w:shd w:val="clear" w:color="auto" w:fill="FFFFFF"/>
            <w:vAlign w:val="center"/>
          </w:tcPr>
          <w:p w14:paraId="6DE7423F" w14:textId="77777777" w:rsidR="002F2A00" w:rsidRPr="00FB7C51" w:rsidRDefault="002F2A00"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5BE55ECD" w14:textId="20009D62" w:rsidR="002F2A00" w:rsidRPr="00FB7C51" w:rsidRDefault="002F2A00" w:rsidP="00FB7C51">
            <w:pPr>
              <w:pStyle w:val="Akapitzlist"/>
              <w:ind w:left="0"/>
              <w:jc w:val="both"/>
              <w:rPr>
                <w:sz w:val="22"/>
                <w:szCs w:val="22"/>
              </w:rPr>
            </w:pPr>
            <w:r w:rsidRPr="00FB7C51">
              <w:rPr>
                <w:bCs/>
                <w:color w:val="000000" w:themeColor="text1"/>
                <w:sz w:val="22"/>
                <w:szCs w:val="22"/>
              </w:rPr>
              <w:t xml:space="preserve">Kształcenie w ramach przedmiotu </w:t>
            </w:r>
            <w:r w:rsidRPr="00FB7C51">
              <w:rPr>
                <w:color w:val="000000" w:themeColor="text1"/>
                <w:sz w:val="22"/>
                <w:szCs w:val="22"/>
              </w:rPr>
              <w:t xml:space="preserve">ma na celu nabycie przez studentów umiejętności podjęcia skoordynowanych działań, w ramach </w:t>
            </w:r>
            <w:proofErr w:type="spellStart"/>
            <w:r w:rsidRPr="00FB7C51">
              <w:rPr>
                <w:i/>
                <w:color w:val="000000" w:themeColor="text1"/>
                <w:sz w:val="22"/>
                <w:szCs w:val="22"/>
              </w:rPr>
              <w:t>Antibiotic</w:t>
            </w:r>
            <w:proofErr w:type="spellEnd"/>
            <w:r w:rsidRPr="00FB7C51">
              <w:rPr>
                <w:i/>
                <w:color w:val="000000" w:themeColor="text1"/>
                <w:sz w:val="22"/>
                <w:szCs w:val="22"/>
              </w:rPr>
              <w:t xml:space="preserve"> </w:t>
            </w:r>
            <w:proofErr w:type="spellStart"/>
            <w:r w:rsidRPr="00FB7C51">
              <w:rPr>
                <w:i/>
                <w:color w:val="000000" w:themeColor="text1"/>
                <w:sz w:val="22"/>
                <w:szCs w:val="22"/>
              </w:rPr>
              <w:t>Stewardship</w:t>
            </w:r>
            <w:proofErr w:type="spellEnd"/>
            <w:r w:rsidRPr="00FB7C51">
              <w:rPr>
                <w:i/>
                <w:color w:val="000000" w:themeColor="text1"/>
                <w:sz w:val="22"/>
                <w:szCs w:val="22"/>
              </w:rPr>
              <w:t>,</w:t>
            </w:r>
            <w:r w:rsidRPr="00FB7C51">
              <w:rPr>
                <w:color w:val="000000" w:themeColor="text1"/>
                <w:sz w:val="22"/>
                <w:szCs w:val="22"/>
              </w:rPr>
              <w:t xml:space="preserve"> polegających na promowaniu zasad racjonalnego stosowania antybiotyków w leczeniu szpitalnym, począwszy od wyboru optymalnej opcji antybiotykoterapii, poprzez wybór właściwej dawki i czasu trwania terapii. Ważnym aspektem zajęć jest zapoznanie z możliwością zastosowania różnych narzędzi, odpowiednich do mierzenia skuteczności działań z związanych antybiotykoterapią, poprzez wykorzystanie wyników badań  mikrobiologicznych, innych wyników badań laboratoryjnych oraz analiz zużycia antybiotyków, w praktyce klinicznej.  Ważnym celem przedmiotu jest p</w:t>
            </w:r>
            <w:r w:rsidRPr="00FB7C51">
              <w:rPr>
                <w:bCs/>
                <w:color w:val="000000" w:themeColor="text1"/>
                <w:sz w:val="22"/>
                <w:szCs w:val="22"/>
              </w:rPr>
              <w:t>rzedstawienie roli poszczególnych osób wchodzących w skład Zespołu Terapeutycznego, Zespołu ds. Antybiotykoterapii oraz Komitetu Kontroli Zakażeń Szpitalnych, jaką mogą oni pełnić</w:t>
            </w:r>
            <w:r w:rsidR="00FB7C51">
              <w:rPr>
                <w:bCs/>
                <w:color w:val="000000" w:themeColor="text1"/>
                <w:sz w:val="22"/>
                <w:szCs w:val="22"/>
              </w:rPr>
              <w:t xml:space="preserve">                              </w:t>
            </w:r>
            <w:r w:rsidRPr="00FB7C51">
              <w:rPr>
                <w:bCs/>
                <w:color w:val="000000" w:themeColor="text1"/>
                <w:sz w:val="22"/>
                <w:szCs w:val="22"/>
              </w:rPr>
              <w:t xml:space="preserve"> w ograniczeniu ryzyka powstawania zakażeń szpitalnych, efektywnym ich zwalczaniu oraz zapobieganiu narastania antybiotykoodporności drobnoustrojów</w:t>
            </w:r>
            <w:r w:rsidRPr="00FB7C51">
              <w:rPr>
                <w:sz w:val="22"/>
                <w:szCs w:val="22"/>
              </w:rPr>
              <w:t>.</w:t>
            </w:r>
          </w:p>
        </w:tc>
      </w:tr>
      <w:tr w:rsidR="002F2A00" w:rsidRPr="00FB7C51" w14:paraId="4F58080F" w14:textId="77777777" w:rsidTr="00BE4A34">
        <w:trPr>
          <w:trHeight w:val="725"/>
        </w:trPr>
        <w:tc>
          <w:tcPr>
            <w:tcW w:w="9639" w:type="dxa"/>
            <w:gridSpan w:val="7"/>
            <w:tcBorders>
              <w:top w:val="nil"/>
            </w:tcBorders>
          </w:tcPr>
          <w:p w14:paraId="1115A6BD" w14:textId="77777777" w:rsidR="002F2A00" w:rsidRPr="00FB7C51" w:rsidRDefault="002F2A00"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06AA53B1" w14:textId="77777777" w:rsidR="002F2A00" w:rsidRPr="00FB7C51" w:rsidRDefault="002F2A00"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4F595529" w14:textId="77777777" w:rsidR="002F2A00" w:rsidRPr="00FB7C51" w:rsidRDefault="002F2A00" w:rsidP="00BE4A34">
            <w:pPr>
              <w:rPr>
                <w:sz w:val="22"/>
                <w:szCs w:val="22"/>
              </w:rPr>
            </w:pPr>
            <w:r w:rsidRPr="00FB7C51">
              <w:rPr>
                <w:sz w:val="22"/>
                <w:szCs w:val="22"/>
              </w:rPr>
              <w:t>w zakresie wiedzy student zna i rozumie:</w:t>
            </w:r>
            <w:r w:rsidRPr="00FB7C51">
              <w:rPr>
                <w:bCs/>
                <w:sz w:val="22"/>
                <w:szCs w:val="22"/>
              </w:rPr>
              <w:t xml:space="preserve"> </w:t>
            </w:r>
            <w:r w:rsidRPr="00FB7C51">
              <w:rPr>
                <w:color w:val="000000" w:themeColor="text1"/>
                <w:sz w:val="22"/>
                <w:szCs w:val="22"/>
              </w:rPr>
              <w:t>A.W19., A.W20., A.W21., D.W8., E.W25.</w:t>
            </w:r>
          </w:p>
          <w:p w14:paraId="3124F803" w14:textId="77777777" w:rsidR="002F2A00" w:rsidRPr="00FB7C51" w:rsidRDefault="002F2A00" w:rsidP="00BE4A34">
            <w:pPr>
              <w:rPr>
                <w:sz w:val="22"/>
                <w:szCs w:val="22"/>
              </w:rPr>
            </w:pPr>
            <w:r w:rsidRPr="00FB7C51">
              <w:rPr>
                <w:sz w:val="22"/>
                <w:szCs w:val="22"/>
              </w:rPr>
              <w:t xml:space="preserve">w zakresie umiejętności student potrafi: </w:t>
            </w:r>
            <w:r w:rsidRPr="00FB7C51">
              <w:rPr>
                <w:color w:val="000000" w:themeColor="text1"/>
                <w:sz w:val="22"/>
                <w:szCs w:val="22"/>
              </w:rPr>
              <w:t>A.U19., D.U17., E.U1., E.U7., E.U9., E.U23.</w:t>
            </w:r>
          </w:p>
          <w:p w14:paraId="724B5710" w14:textId="77777777" w:rsidR="002F2A00" w:rsidRPr="00FB7C51" w:rsidRDefault="002F2A00" w:rsidP="00BE4A34">
            <w:pPr>
              <w:autoSpaceDE w:val="0"/>
              <w:autoSpaceDN w:val="0"/>
              <w:adjustRightInd w:val="0"/>
              <w:rPr>
                <w:sz w:val="22"/>
                <w:szCs w:val="22"/>
              </w:rPr>
            </w:pPr>
            <w:r w:rsidRPr="00FB7C51">
              <w:rPr>
                <w:sz w:val="22"/>
                <w:szCs w:val="22"/>
              </w:rPr>
              <w:t xml:space="preserve">w zakresie kompetencji społecznych student jest gotów do: </w:t>
            </w:r>
            <w:r w:rsidRPr="00FB7C51">
              <w:rPr>
                <w:color w:val="000000" w:themeColor="text1"/>
                <w:sz w:val="22"/>
                <w:szCs w:val="22"/>
              </w:rPr>
              <w:t>1.3.3, 1.3.4, 1.3.7, 1.3.8</w:t>
            </w:r>
          </w:p>
        </w:tc>
      </w:tr>
      <w:tr w:rsidR="002F2A00" w:rsidRPr="00FB7C51" w14:paraId="437C1E27" w14:textId="77777777" w:rsidTr="00BE4A34">
        <w:trPr>
          <w:trHeight w:val="237"/>
        </w:trPr>
        <w:tc>
          <w:tcPr>
            <w:tcW w:w="3229" w:type="dxa"/>
            <w:gridSpan w:val="2"/>
            <w:tcBorders>
              <w:top w:val="nil"/>
            </w:tcBorders>
          </w:tcPr>
          <w:p w14:paraId="7F39FC0A" w14:textId="77777777" w:rsidR="002F2A00" w:rsidRPr="00FB7C51" w:rsidRDefault="002F2A00" w:rsidP="00BE4A34">
            <w:pPr>
              <w:rPr>
                <w:b/>
                <w:sz w:val="22"/>
                <w:szCs w:val="22"/>
              </w:rPr>
            </w:pPr>
            <w:r w:rsidRPr="00FB7C51">
              <w:rPr>
                <w:b/>
                <w:sz w:val="22"/>
                <w:szCs w:val="22"/>
              </w:rPr>
              <w:t>9. Liczba godzin z przedmiotu:</w:t>
            </w:r>
          </w:p>
        </w:tc>
        <w:tc>
          <w:tcPr>
            <w:tcW w:w="992" w:type="dxa"/>
            <w:gridSpan w:val="2"/>
            <w:tcBorders>
              <w:top w:val="nil"/>
            </w:tcBorders>
            <w:shd w:val="clear" w:color="auto" w:fill="D9D9D9"/>
          </w:tcPr>
          <w:p w14:paraId="6E870E9B" w14:textId="77777777" w:rsidR="002F2A00" w:rsidRPr="00FB7C51" w:rsidRDefault="002F2A00" w:rsidP="00BE4A34">
            <w:pPr>
              <w:rPr>
                <w:b/>
                <w:sz w:val="22"/>
                <w:szCs w:val="22"/>
              </w:rPr>
            </w:pPr>
            <w:r w:rsidRPr="00FB7C51">
              <w:rPr>
                <w:b/>
                <w:sz w:val="22"/>
                <w:szCs w:val="22"/>
              </w:rPr>
              <w:t>30</w:t>
            </w:r>
          </w:p>
        </w:tc>
        <w:tc>
          <w:tcPr>
            <w:tcW w:w="4394" w:type="dxa"/>
            <w:gridSpan w:val="2"/>
            <w:tcBorders>
              <w:top w:val="nil"/>
            </w:tcBorders>
          </w:tcPr>
          <w:p w14:paraId="4E483DA1" w14:textId="77777777" w:rsidR="002F2A00" w:rsidRPr="00FB7C51" w:rsidRDefault="002F2A00" w:rsidP="00BE4A34">
            <w:pPr>
              <w:rPr>
                <w:b/>
                <w:sz w:val="22"/>
                <w:szCs w:val="22"/>
              </w:rPr>
            </w:pPr>
            <w:r w:rsidRPr="00FB7C51">
              <w:rPr>
                <w:b/>
                <w:sz w:val="22"/>
                <w:szCs w:val="22"/>
              </w:rPr>
              <w:t>10. Liczba punktów ECTS dla przedmiotu:</w:t>
            </w:r>
          </w:p>
        </w:tc>
        <w:tc>
          <w:tcPr>
            <w:tcW w:w="1024" w:type="dxa"/>
            <w:tcBorders>
              <w:top w:val="nil"/>
            </w:tcBorders>
            <w:shd w:val="clear" w:color="auto" w:fill="D9D9D9"/>
          </w:tcPr>
          <w:p w14:paraId="447123ED" w14:textId="77777777" w:rsidR="002F2A00" w:rsidRPr="00FB7C51" w:rsidRDefault="002F2A00" w:rsidP="00BE4A34">
            <w:pPr>
              <w:rPr>
                <w:b/>
                <w:sz w:val="22"/>
                <w:szCs w:val="22"/>
              </w:rPr>
            </w:pPr>
            <w:r w:rsidRPr="00FB7C51">
              <w:rPr>
                <w:b/>
                <w:sz w:val="22"/>
                <w:szCs w:val="22"/>
              </w:rPr>
              <w:t>2</w:t>
            </w:r>
          </w:p>
        </w:tc>
      </w:tr>
      <w:tr w:rsidR="002F2A00" w:rsidRPr="00FB7C51" w14:paraId="389B0DDD" w14:textId="77777777" w:rsidTr="00BE4A34">
        <w:tc>
          <w:tcPr>
            <w:tcW w:w="9639" w:type="dxa"/>
            <w:gridSpan w:val="7"/>
            <w:tcBorders>
              <w:top w:val="single" w:sz="4" w:space="0" w:color="auto"/>
              <w:bottom w:val="single" w:sz="4" w:space="0" w:color="auto"/>
            </w:tcBorders>
            <w:shd w:val="clear" w:color="auto" w:fill="FFFFFF"/>
          </w:tcPr>
          <w:p w14:paraId="0B9D9CF5" w14:textId="77777777" w:rsidR="002F2A00" w:rsidRPr="00FB7C51" w:rsidRDefault="002F2A00" w:rsidP="00BE4A34">
            <w:pPr>
              <w:pStyle w:val="Akapitzlist"/>
              <w:ind w:left="0"/>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2F2A00" w:rsidRPr="00FB7C51" w14:paraId="6A557105" w14:textId="77777777" w:rsidTr="00BE4A34">
        <w:tc>
          <w:tcPr>
            <w:tcW w:w="9639" w:type="dxa"/>
            <w:gridSpan w:val="7"/>
            <w:tcBorders>
              <w:top w:val="single" w:sz="4" w:space="0" w:color="auto"/>
              <w:bottom w:val="single" w:sz="4" w:space="0" w:color="auto"/>
            </w:tcBorders>
            <w:shd w:val="clear" w:color="auto" w:fill="D9D9D9"/>
          </w:tcPr>
          <w:p w14:paraId="2F6FAD3B" w14:textId="77777777" w:rsidR="002F2A00" w:rsidRPr="00FB7C51" w:rsidRDefault="002F2A00" w:rsidP="00BE4A34">
            <w:pPr>
              <w:pStyle w:val="Akapitzlist"/>
              <w:ind w:left="0"/>
              <w:rPr>
                <w:b/>
                <w:sz w:val="22"/>
                <w:szCs w:val="22"/>
              </w:rPr>
            </w:pPr>
            <w:r w:rsidRPr="00FB7C51">
              <w:rPr>
                <w:b/>
                <w:sz w:val="22"/>
                <w:szCs w:val="22"/>
              </w:rPr>
              <w:t xml:space="preserve">12. Sposoby weryfikacji i oceny efektów uczenia się </w:t>
            </w:r>
          </w:p>
        </w:tc>
      </w:tr>
      <w:tr w:rsidR="002F2A00" w:rsidRPr="00FB7C51" w14:paraId="1CD0D87F" w14:textId="77777777" w:rsidTr="00BE4A34">
        <w:tc>
          <w:tcPr>
            <w:tcW w:w="2929" w:type="dxa"/>
            <w:tcBorders>
              <w:top w:val="single" w:sz="4" w:space="0" w:color="auto"/>
            </w:tcBorders>
            <w:vAlign w:val="center"/>
          </w:tcPr>
          <w:p w14:paraId="6ADDBCAF" w14:textId="77777777" w:rsidR="002F2A00" w:rsidRPr="00FB7C51" w:rsidRDefault="002F2A00" w:rsidP="00BE4A34">
            <w:pPr>
              <w:pStyle w:val="Akapitzlist"/>
              <w:ind w:left="0"/>
              <w:jc w:val="center"/>
              <w:rPr>
                <w:sz w:val="22"/>
                <w:szCs w:val="22"/>
              </w:rPr>
            </w:pPr>
            <w:r w:rsidRPr="00FB7C51">
              <w:rPr>
                <w:sz w:val="22"/>
                <w:szCs w:val="22"/>
              </w:rPr>
              <w:t>Efekty uczenia się</w:t>
            </w:r>
          </w:p>
        </w:tc>
        <w:tc>
          <w:tcPr>
            <w:tcW w:w="3805" w:type="dxa"/>
            <w:gridSpan w:val="4"/>
            <w:tcBorders>
              <w:top w:val="single" w:sz="4" w:space="0" w:color="auto"/>
            </w:tcBorders>
            <w:vAlign w:val="center"/>
          </w:tcPr>
          <w:p w14:paraId="579C66AE" w14:textId="77777777" w:rsidR="002F2A00" w:rsidRPr="00FB7C51" w:rsidRDefault="002F2A00" w:rsidP="00BE4A34">
            <w:pPr>
              <w:jc w:val="center"/>
              <w:rPr>
                <w:sz w:val="22"/>
                <w:szCs w:val="22"/>
              </w:rPr>
            </w:pPr>
            <w:r w:rsidRPr="00FB7C51">
              <w:rPr>
                <w:sz w:val="22"/>
                <w:szCs w:val="22"/>
              </w:rPr>
              <w:t>Sposoby weryfikacji</w:t>
            </w:r>
          </w:p>
        </w:tc>
        <w:tc>
          <w:tcPr>
            <w:tcW w:w="2905" w:type="dxa"/>
            <w:gridSpan w:val="2"/>
            <w:tcBorders>
              <w:top w:val="single" w:sz="4" w:space="0" w:color="auto"/>
            </w:tcBorders>
            <w:vAlign w:val="center"/>
          </w:tcPr>
          <w:p w14:paraId="261C0AA3" w14:textId="77777777" w:rsidR="002F2A00" w:rsidRPr="00FB7C51" w:rsidRDefault="002F2A00" w:rsidP="00BE4A34">
            <w:pPr>
              <w:jc w:val="center"/>
              <w:rPr>
                <w:sz w:val="22"/>
                <w:szCs w:val="22"/>
              </w:rPr>
            </w:pPr>
            <w:r w:rsidRPr="00FB7C51">
              <w:rPr>
                <w:sz w:val="22"/>
                <w:szCs w:val="22"/>
              </w:rPr>
              <w:t>Sposoby oceny*/zaliczenie</w:t>
            </w:r>
          </w:p>
        </w:tc>
      </w:tr>
      <w:tr w:rsidR="002F2A00" w:rsidRPr="00FB7C51" w14:paraId="748D4894" w14:textId="77777777" w:rsidTr="00BE4A34">
        <w:tc>
          <w:tcPr>
            <w:tcW w:w="2929" w:type="dxa"/>
            <w:tcBorders>
              <w:top w:val="single" w:sz="4" w:space="0" w:color="auto"/>
            </w:tcBorders>
            <w:vAlign w:val="center"/>
          </w:tcPr>
          <w:p w14:paraId="130E4C58" w14:textId="77777777" w:rsidR="002F2A00" w:rsidRPr="00FB7C51" w:rsidRDefault="002F2A00" w:rsidP="00BE4A34">
            <w:pPr>
              <w:pStyle w:val="Akapitzlist"/>
              <w:ind w:left="0"/>
              <w:rPr>
                <w:sz w:val="22"/>
                <w:szCs w:val="22"/>
              </w:rPr>
            </w:pPr>
            <w:r w:rsidRPr="00FB7C51">
              <w:rPr>
                <w:sz w:val="22"/>
                <w:szCs w:val="22"/>
              </w:rPr>
              <w:t>W zakresie wiedzy</w:t>
            </w:r>
          </w:p>
        </w:tc>
        <w:tc>
          <w:tcPr>
            <w:tcW w:w="3805" w:type="dxa"/>
            <w:gridSpan w:val="4"/>
            <w:tcBorders>
              <w:top w:val="single" w:sz="4" w:space="0" w:color="auto"/>
            </w:tcBorders>
            <w:vAlign w:val="center"/>
          </w:tcPr>
          <w:p w14:paraId="26937508" w14:textId="77777777" w:rsidR="002F2A00" w:rsidRPr="00FB7C51" w:rsidRDefault="002F2A00" w:rsidP="00BE4A34">
            <w:pPr>
              <w:rPr>
                <w:sz w:val="22"/>
                <w:szCs w:val="22"/>
              </w:rPr>
            </w:pPr>
            <w:r w:rsidRPr="00FB7C51">
              <w:rPr>
                <w:sz w:val="22"/>
                <w:szCs w:val="22"/>
              </w:rPr>
              <w:t>Sprawdzian pisemny – test</w:t>
            </w:r>
            <w:r w:rsidRPr="00FB7C51">
              <w:rPr>
                <w:noProof/>
                <w:sz w:val="22"/>
                <w:szCs w:val="22"/>
              </w:rPr>
              <w:t xml:space="preserve"> wyboru, udział w dyskusji</w:t>
            </w:r>
          </w:p>
        </w:tc>
        <w:tc>
          <w:tcPr>
            <w:tcW w:w="2905" w:type="dxa"/>
            <w:gridSpan w:val="2"/>
            <w:tcBorders>
              <w:top w:val="single" w:sz="4" w:space="0" w:color="auto"/>
            </w:tcBorders>
            <w:vAlign w:val="center"/>
          </w:tcPr>
          <w:p w14:paraId="01FD7C11" w14:textId="77777777" w:rsidR="002F2A00" w:rsidRPr="00FB7C51" w:rsidRDefault="002F2A00" w:rsidP="00BE4A34">
            <w:pPr>
              <w:rPr>
                <w:b/>
                <w:sz w:val="22"/>
                <w:szCs w:val="22"/>
              </w:rPr>
            </w:pPr>
            <w:r w:rsidRPr="00FB7C51">
              <w:rPr>
                <w:sz w:val="22"/>
                <w:szCs w:val="22"/>
              </w:rPr>
              <w:t>*</w:t>
            </w:r>
          </w:p>
        </w:tc>
      </w:tr>
      <w:tr w:rsidR="002F2A00" w:rsidRPr="00FB7C51" w14:paraId="4030A137" w14:textId="77777777" w:rsidTr="00BE4A34">
        <w:tc>
          <w:tcPr>
            <w:tcW w:w="2929" w:type="dxa"/>
            <w:tcBorders>
              <w:top w:val="single" w:sz="4" w:space="0" w:color="auto"/>
            </w:tcBorders>
            <w:vAlign w:val="center"/>
          </w:tcPr>
          <w:p w14:paraId="6B263CA4" w14:textId="77777777" w:rsidR="002F2A00" w:rsidRPr="00FB7C51" w:rsidRDefault="002F2A00" w:rsidP="00BE4A34">
            <w:pPr>
              <w:rPr>
                <w:sz w:val="22"/>
                <w:szCs w:val="22"/>
              </w:rPr>
            </w:pPr>
            <w:r w:rsidRPr="00FB7C51">
              <w:rPr>
                <w:sz w:val="22"/>
                <w:szCs w:val="22"/>
              </w:rPr>
              <w:t>W zakresie umiejętności</w:t>
            </w:r>
          </w:p>
        </w:tc>
        <w:tc>
          <w:tcPr>
            <w:tcW w:w="3805" w:type="dxa"/>
            <w:gridSpan w:val="4"/>
            <w:tcBorders>
              <w:top w:val="single" w:sz="4" w:space="0" w:color="auto"/>
            </w:tcBorders>
            <w:vAlign w:val="center"/>
          </w:tcPr>
          <w:p w14:paraId="34F15F7B" w14:textId="77777777" w:rsidR="002F2A00" w:rsidRPr="00FB7C51" w:rsidRDefault="002F2A00" w:rsidP="00BE4A34">
            <w:pPr>
              <w:rPr>
                <w:sz w:val="22"/>
                <w:szCs w:val="22"/>
              </w:rPr>
            </w:pPr>
            <w:r w:rsidRPr="00FB7C51">
              <w:rPr>
                <w:sz w:val="22"/>
                <w:szCs w:val="22"/>
              </w:rPr>
              <w:t>Rozwiązanie testu zaliczeniowego oraz zadania praktycznego polegającego na opracowaniu jednego z zagadnień dotyczących: wykonania mapy mikrobiologicznej oddziału, oceny antybiotykoterapii na podstawie wyników badań mikrobiologicznych, analizy zużycia antybiotyków w szpitalu.</w:t>
            </w:r>
          </w:p>
        </w:tc>
        <w:tc>
          <w:tcPr>
            <w:tcW w:w="2905" w:type="dxa"/>
            <w:gridSpan w:val="2"/>
            <w:tcBorders>
              <w:top w:val="single" w:sz="4" w:space="0" w:color="auto"/>
            </w:tcBorders>
            <w:vAlign w:val="center"/>
          </w:tcPr>
          <w:p w14:paraId="2AE8CDEC" w14:textId="77777777" w:rsidR="002F2A00" w:rsidRPr="00FB7C51" w:rsidRDefault="002F2A00" w:rsidP="00BE4A34">
            <w:pPr>
              <w:rPr>
                <w:b/>
                <w:sz w:val="22"/>
                <w:szCs w:val="22"/>
              </w:rPr>
            </w:pPr>
            <w:r w:rsidRPr="00FB7C51">
              <w:rPr>
                <w:sz w:val="22"/>
                <w:szCs w:val="22"/>
              </w:rPr>
              <w:t>*</w:t>
            </w:r>
          </w:p>
        </w:tc>
      </w:tr>
      <w:tr w:rsidR="002F2A00" w:rsidRPr="00FB7C51" w14:paraId="74332523" w14:textId="77777777" w:rsidTr="00BE4A34">
        <w:tc>
          <w:tcPr>
            <w:tcW w:w="2929" w:type="dxa"/>
            <w:tcBorders>
              <w:top w:val="single" w:sz="4" w:space="0" w:color="auto"/>
            </w:tcBorders>
            <w:vAlign w:val="center"/>
          </w:tcPr>
          <w:p w14:paraId="24A58397" w14:textId="77777777" w:rsidR="002F2A00" w:rsidRPr="00FB7C51" w:rsidRDefault="002F2A00" w:rsidP="00BE4A34">
            <w:pPr>
              <w:rPr>
                <w:sz w:val="22"/>
                <w:szCs w:val="22"/>
              </w:rPr>
            </w:pPr>
            <w:r w:rsidRPr="00FB7C51">
              <w:rPr>
                <w:sz w:val="22"/>
                <w:szCs w:val="22"/>
              </w:rPr>
              <w:t>W zakresie kompetencji</w:t>
            </w:r>
          </w:p>
        </w:tc>
        <w:tc>
          <w:tcPr>
            <w:tcW w:w="3805" w:type="dxa"/>
            <w:gridSpan w:val="4"/>
            <w:tcBorders>
              <w:top w:val="single" w:sz="4" w:space="0" w:color="auto"/>
            </w:tcBorders>
            <w:vAlign w:val="center"/>
          </w:tcPr>
          <w:p w14:paraId="7CB5EBB4" w14:textId="77777777" w:rsidR="002F2A00" w:rsidRPr="00FB7C51" w:rsidRDefault="002F2A00" w:rsidP="00BE4A34">
            <w:pPr>
              <w:rPr>
                <w:sz w:val="22"/>
                <w:szCs w:val="22"/>
              </w:rPr>
            </w:pPr>
            <w:r w:rsidRPr="00FB7C51">
              <w:rPr>
                <w:sz w:val="22"/>
                <w:szCs w:val="22"/>
              </w:rPr>
              <w:t>Obserwacja pracy w zespole, zaliczenie wykonania prac w grupie.</w:t>
            </w:r>
          </w:p>
        </w:tc>
        <w:tc>
          <w:tcPr>
            <w:tcW w:w="2905" w:type="dxa"/>
            <w:gridSpan w:val="2"/>
            <w:tcBorders>
              <w:top w:val="single" w:sz="4" w:space="0" w:color="auto"/>
            </w:tcBorders>
            <w:vAlign w:val="center"/>
          </w:tcPr>
          <w:p w14:paraId="6A204CE7" w14:textId="77777777" w:rsidR="002F2A00" w:rsidRPr="00FB7C51" w:rsidRDefault="002F2A00" w:rsidP="00BE4A34">
            <w:pPr>
              <w:rPr>
                <w:b/>
                <w:sz w:val="22"/>
                <w:szCs w:val="22"/>
              </w:rPr>
            </w:pPr>
            <w:r w:rsidRPr="00FB7C51">
              <w:rPr>
                <w:sz w:val="22"/>
                <w:szCs w:val="22"/>
              </w:rPr>
              <w:t>*</w:t>
            </w:r>
          </w:p>
        </w:tc>
      </w:tr>
    </w:tbl>
    <w:p w14:paraId="5A06B95A" w14:textId="77777777" w:rsidR="00656428" w:rsidRPr="00FB7C51" w:rsidRDefault="00656428" w:rsidP="00656428">
      <w:pPr>
        <w:spacing w:after="160" w:line="259" w:lineRule="auto"/>
        <w:rPr>
          <w:rFonts w:eastAsiaTheme="minorHAnsi"/>
          <w:color w:val="000000" w:themeColor="text1"/>
          <w:sz w:val="22"/>
          <w:szCs w:val="22"/>
          <w:lang w:eastAsia="en-US"/>
        </w:rPr>
      </w:pPr>
    </w:p>
    <w:p w14:paraId="4F01A1DD"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0CAB71E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83D83D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AF859B3"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4960C83"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lastRenderedPageBreak/>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B6AA0F6"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14ADA6A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4DF31BA" w14:textId="77777777" w:rsidR="00656428" w:rsidRPr="00FB7C51" w:rsidRDefault="00656428" w:rsidP="00656428">
      <w:pPr>
        <w:spacing w:after="160" w:line="259" w:lineRule="auto"/>
        <w:rPr>
          <w:sz w:val="22"/>
          <w:szCs w:val="22"/>
        </w:rPr>
      </w:pPr>
      <w:r w:rsidRPr="00FB7C51">
        <w:rPr>
          <w:sz w:val="22"/>
          <w:szCs w:val="22"/>
        </w:rPr>
        <w:br w:type="page"/>
      </w:r>
    </w:p>
    <w:p w14:paraId="3025F47C" w14:textId="68116944" w:rsidR="00B1223C" w:rsidRPr="00FB7C51" w:rsidRDefault="0056003A" w:rsidP="001F70F9">
      <w:pPr>
        <w:numPr>
          <w:ilvl w:val="0"/>
          <w:numId w:val="3"/>
        </w:numPr>
        <w:jc w:val="right"/>
        <w:rPr>
          <w:b/>
          <w:bCs/>
          <w:i/>
          <w:sz w:val="22"/>
          <w:szCs w:val="22"/>
        </w:rPr>
      </w:pPr>
      <w:r w:rsidRPr="00FB7C51">
        <w:rPr>
          <w:b/>
          <w:bCs/>
          <w:i/>
          <w:sz w:val="22"/>
          <w:szCs w:val="22"/>
        </w:rPr>
        <w:lastRenderedPageBreak/>
        <w:t>Żywienie dojelitowe i pozajelitowe</w:t>
      </w:r>
    </w:p>
    <w:p w14:paraId="61839D56" w14:textId="73CE306F" w:rsidR="00656428" w:rsidRPr="00FB7C51" w:rsidRDefault="0056003A" w:rsidP="00B1223C">
      <w:pPr>
        <w:spacing w:line="360" w:lineRule="auto"/>
        <w:ind w:left="720"/>
        <w:jc w:val="right"/>
        <w:rPr>
          <w:b/>
          <w:bCs/>
          <w:i/>
          <w:sz w:val="22"/>
          <w:szCs w:val="22"/>
        </w:rPr>
      </w:pPr>
      <w:r w:rsidRPr="00FB7C51">
        <w:rPr>
          <w:b/>
          <w:bCs/>
          <w:i/>
          <w:sz w:val="22"/>
          <w:szCs w:val="22"/>
        </w:rPr>
        <w:t>w warunkach szpitalnych i domowych</w:t>
      </w:r>
    </w:p>
    <w:p w14:paraId="1137D43F"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25D62CDC"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4B2739" w:rsidRPr="00FB7C51" w14:paraId="403D0B35" w14:textId="77777777" w:rsidTr="00BE4A34">
        <w:tc>
          <w:tcPr>
            <w:tcW w:w="9351" w:type="dxa"/>
            <w:gridSpan w:val="6"/>
            <w:tcBorders>
              <w:top w:val="single" w:sz="4" w:space="0" w:color="auto"/>
            </w:tcBorders>
            <w:shd w:val="clear" w:color="auto" w:fill="D9D9D9"/>
          </w:tcPr>
          <w:p w14:paraId="3552B02A" w14:textId="77777777" w:rsidR="004B2739" w:rsidRPr="00FB7C51" w:rsidRDefault="004B2739" w:rsidP="004B2739">
            <w:pPr>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Informacje ogólne o przedmiocie</w:t>
            </w:r>
          </w:p>
        </w:tc>
      </w:tr>
      <w:tr w:rsidR="004B2739" w:rsidRPr="00FB7C51" w14:paraId="426095DD" w14:textId="77777777" w:rsidTr="00BE4A34">
        <w:tc>
          <w:tcPr>
            <w:tcW w:w="4192" w:type="dxa"/>
            <w:gridSpan w:val="2"/>
            <w:tcBorders>
              <w:top w:val="single" w:sz="4" w:space="0" w:color="auto"/>
            </w:tcBorders>
            <w:shd w:val="clear" w:color="auto" w:fill="FFFFFF"/>
            <w:vAlign w:val="center"/>
          </w:tcPr>
          <w:p w14:paraId="00E3C2D4"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1. Kierunek studiów:</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farmacja</w:t>
            </w:r>
          </w:p>
        </w:tc>
        <w:tc>
          <w:tcPr>
            <w:tcW w:w="5159" w:type="dxa"/>
            <w:gridSpan w:val="4"/>
            <w:tcBorders>
              <w:top w:val="single" w:sz="4" w:space="0" w:color="auto"/>
            </w:tcBorders>
          </w:tcPr>
          <w:p w14:paraId="3CB5F8F0"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2. Poziom kształcenia:</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jednolite studia magisterskie</w:t>
            </w:r>
          </w:p>
          <w:p w14:paraId="2C1BD253" w14:textId="26940656"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3. Forma studiów:</w:t>
            </w:r>
            <w:r w:rsidRPr="00FB7C51">
              <w:rPr>
                <w:rFonts w:eastAsiaTheme="minorHAnsi"/>
                <w:color w:val="000000" w:themeColor="text1"/>
                <w:sz w:val="22"/>
                <w:szCs w:val="22"/>
                <w:lang w:eastAsia="en-US"/>
              </w:rPr>
              <w:t xml:space="preserve"> </w:t>
            </w:r>
            <w:proofErr w:type="spellStart"/>
            <w:r w:rsidR="005D0006">
              <w:rPr>
                <w:rFonts w:eastAsiaTheme="minorHAnsi"/>
                <w:sz w:val="22"/>
                <w:szCs w:val="22"/>
                <w:lang w:eastAsia="en-US"/>
              </w:rPr>
              <w:t>niestacjnarne</w:t>
            </w:r>
            <w:proofErr w:type="spellEnd"/>
          </w:p>
        </w:tc>
      </w:tr>
      <w:tr w:rsidR="004B2739" w:rsidRPr="00FB7C51" w14:paraId="4A7C64A1" w14:textId="77777777" w:rsidTr="00BE4A34">
        <w:tc>
          <w:tcPr>
            <w:tcW w:w="4192" w:type="dxa"/>
            <w:gridSpan w:val="2"/>
          </w:tcPr>
          <w:p w14:paraId="0E6225B7" w14:textId="77777777" w:rsidR="004B2739" w:rsidRPr="00FB7C51" w:rsidRDefault="004B2739" w:rsidP="004B2739">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4. Rok:</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IV</w:t>
            </w:r>
          </w:p>
        </w:tc>
        <w:tc>
          <w:tcPr>
            <w:tcW w:w="5159" w:type="dxa"/>
            <w:gridSpan w:val="4"/>
          </w:tcPr>
          <w:p w14:paraId="664D9C91" w14:textId="28BB95DD"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 xml:space="preserve">5. Semestr: </w:t>
            </w:r>
            <w:r w:rsidR="00DC1B29" w:rsidRPr="00FB7C51">
              <w:rPr>
                <w:rFonts w:eastAsiaTheme="minorHAnsi"/>
                <w:bCs/>
                <w:sz w:val="22"/>
                <w:szCs w:val="22"/>
                <w:lang w:eastAsia="en-US"/>
              </w:rPr>
              <w:t>VII</w:t>
            </w:r>
          </w:p>
        </w:tc>
      </w:tr>
      <w:tr w:rsidR="004B2739" w:rsidRPr="00FB7C51" w14:paraId="641407D0" w14:textId="77777777" w:rsidTr="00BE4A34">
        <w:tc>
          <w:tcPr>
            <w:tcW w:w="9351" w:type="dxa"/>
            <w:gridSpan w:val="6"/>
          </w:tcPr>
          <w:p w14:paraId="212D5B4B"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6. Nazwa przedmiotu:</w:t>
            </w:r>
            <w:r w:rsidRPr="00FB7C51">
              <w:rPr>
                <w:rFonts w:eastAsiaTheme="minorHAnsi"/>
                <w:color w:val="000000" w:themeColor="text1"/>
                <w:sz w:val="22"/>
                <w:szCs w:val="22"/>
                <w:lang w:eastAsia="en-US"/>
              </w:rPr>
              <w:t xml:space="preserve"> </w:t>
            </w:r>
            <w:r w:rsidRPr="00FB7C51">
              <w:rPr>
                <w:rFonts w:eastAsiaTheme="minorHAnsi"/>
                <w:bCs/>
                <w:sz w:val="22"/>
                <w:szCs w:val="22"/>
                <w:lang w:eastAsia="en-US"/>
              </w:rPr>
              <w:t>Żywienie dojelitowe i pozajelitowe w warunkach szpitalnych i domowych</w:t>
            </w:r>
          </w:p>
        </w:tc>
      </w:tr>
      <w:tr w:rsidR="004B2739" w:rsidRPr="00FB7C51" w14:paraId="1B0F9652" w14:textId="77777777" w:rsidTr="00BE4A34">
        <w:tc>
          <w:tcPr>
            <w:tcW w:w="9351" w:type="dxa"/>
            <w:gridSpan w:val="6"/>
          </w:tcPr>
          <w:p w14:paraId="6F7C9FE9"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b/>
                <w:color w:val="000000" w:themeColor="text1"/>
                <w:sz w:val="22"/>
                <w:szCs w:val="22"/>
                <w:lang w:eastAsia="en-US"/>
              </w:rPr>
              <w:t>7. Status przedmiotu:</w:t>
            </w:r>
            <w:r w:rsidRPr="00FB7C51">
              <w:rPr>
                <w:rFonts w:eastAsiaTheme="minorHAnsi"/>
                <w:color w:val="000000" w:themeColor="text1"/>
                <w:sz w:val="22"/>
                <w:szCs w:val="22"/>
                <w:lang w:eastAsia="en-US"/>
              </w:rPr>
              <w:t xml:space="preserve"> </w:t>
            </w:r>
            <w:r w:rsidRPr="00FB7C51">
              <w:rPr>
                <w:rFonts w:eastAsiaTheme="minorHAnsi"/>
                <w:sz w:val="22"/>
                <w:szCs w:val="22"/>
                <w:lang w:eastAsia="en-US"/>
              </w:rPr>
              <w:t>fakultatywny</w:t>
            </w:r>
          </w:p>
        </w:tc>
      </w:tr>
      <w:tr w:rsidR="004B2739" w:rsidRPr="00FB7C51" w14:paraId="68B7B232" w14:textId="77777777" w:rsidTr="00BE4A34">
        <w:trPr>
          <w:trHeight w:val="181"/>
        </w:trPr>
        <w:tc>
          <w:tcPr>
            <w:tcW w:w="9351" w:type="dxa"/>
            <w:gridSpan w:val="6"/>
            <w:tcBorders>
              <w:bottom w:val="nil"/>
            </w:tcBorders>
            <w:shd w:val="clear" w:color="auto" w:fill="FFFFFF"/>
          </w:tcPr>
          <w:p w14:paraId="40069830" w14:textId="77777777" w:rsidR="004B2739" w:rsidRPr="00FB7C51" w:rsidRDefault="004B2739" w:rsidP="004B2739">
            <w:pPr>
              <w:contextualSpacing/>
              <w:jc w:val="both"/>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8.  Cel/-e przedmiotu </w:t>
            </w:r>
          </w:p>
          <w:p w14:paraId="58093F74" w14:textId="77777777" w:rsidR="004B2739" w:rsidRPr="00FB7C51" w:rsidRDefault="004B2739" w:rsidP="004B2739">
            <w:pPr>
              <w:jc w:val="both"/>
              <w:rPr>
                <w:rFonts w:eastAsiaTheme="minorHAnsi"/>
                <w:sz w:val="22"/>
                <w:szCs w:val="22"/>
                <w:lang w:eastAsia="en-US"/>
              </w:rPr>
            </w:pPr>
            <w:r w:rsidRPr="00FB7C51">
              <w:rPr>
                <w:rFonts w:eastAsiaTheme="minorHAnsi"/>
                <w:sz w:val="22"/>
                <w:szCs w:val="22"/>
                <w:lang w:eastAsia="en-US"/>
              </w:rPr>
              <w:t>Przyswojenie przez farmaceutów praktycznej i teoretycznej wiedzy dotyczącej zasad sporządzania, kontroli jakości oraz dystrybucji preparatów do żywienia pozajelitowego i dojelitowego.</w:t>
            </w:r>
          </w:p>
          <w:p w14:paraId="75D4330F" w14:textId="77777777" w:rsidR="004B2739" w:rsidRPr="00FB7C51" w:rsidRDefault="004B2739" w:rsidP="004B2739">
            <w:pPr>
              <w:contextualSpacing/>
              <w:jc w:val="both"/>
              <w:rPr>
                <w:rFonts w:eastAsiaTheme="minorHAnsi"/>
                <w:color w:val="000000" w:themeColor="text1"/>
                <w:sz w:val="22"/>
                <w:szCs w:val="22"/>
                <w:lang w:eastAsia="en-US"/>
              </w:rPr>
            </w:pPr>
          </w:p>
        </w:tc>
      </w:tr>
      <w:tr w:rsidR="004B2739" w:rsidRPr="00FB7C51" w14:paraId="4F9BBA33" w14:textId="77777777" w:rsidTr="00BE4A34">
        <w:trPr>
          <w:trHeight w:val="725"/>
        </w:trPr>
        <w:tc>
          <w:tcPr>
            <w:tcW w:w="9351" w:type="dxa"/>
            <w:gridSpan w:val="6"/>
            <w:tcBorders>
              <w:top w:val="nil"/>
            </w:tcBorders>
          </w:tcPr>
          <w:p w14:paraId="6A3C09CB" w14:textId="77777777" w:rsidR="004B2739" w:rsidRPr="00FB7C51" w:rsidRDefault="004B2739" w:rsidP="004B2739">
            <w:pPr>
              <w:rPr>
                <w:rFonts w:eastAsiaTheme="minorHAnsi"/>
                <w:sz w:val="22"/>
                <w:szCs w:val="22"/>
                <w:lang w:eastAsia="en-US"/>
              </w:rPr>
            </w:pPr>
            <w:r w:rsidRPr="00FB7C51">
              <w:rPr>
                <w:rFonts w:eastAsiaTheme="minorHAnsi"/>
                <w:b/>
                <w:color w:val="000000" w:themeColor="text1"/>
                <w:sz w:val="22"/>
                <w:szCs w:val="22"/>
                <w:lang w:eastAsia="en-US"/>
              </w:rPr>
              <w:t xml:space="preserve">Efekty uczenia się/odniesienie do efektów uczenia się </w:t>
            </w:r>
            <w:r w:rsidRPr="00FB7C51">
              <w:rPr>
                <w:rFonts w:eastAsiaTheme="minorHAnsi"/>
                <w:sz w:val="22"/>
                <w:szCs w:val="22"/>
                <w:lang w:eastAsia="en-US"/>
              </w:rPr>
              <w:t xml:space="preserve">zawartych w </w:t>
            </w:r>
            <w:r w:rsidRPr="00FB7C51">
              <w:rPr>
                <w:rFonts w:eastAsiaTheme="minorHAnsi"/>
                <w:i/>
                <w:iCs/>
                <w:sz w:val="22"/>
                <w:szCs w:val="22"/>
                <w:lang w:eastAsia="en-US"/>
              </w:rPr>
              <w:t>(właściwe podkreślić)</w:t>
            </w:r>
            <w:r w:rsidRPr="00FB7C51">
              <w:rPr>
                <w:rFonts w:eastAsiaTheme="minorHAnsi"/>
                <w:sz w:val="22"/>
                <w:szCs w:val="22"/>
                <w:lang w:eastAsia="en-US"/>
              </w:rPr>
              <w:t>:</w:t>
            </w:r>
          </w:p>
          <w:p w14:paraId="1C50A496" w14:textId="77777777" w:rsidR="004B2739" w:rsidRPr="00FB7C51" w:rsidRDefault="004B2739" w:rsidP="004B2739">
            <w:pPr>
              <w:rPr>
                <w:rFonts w:eastAsiaTheme="minorHAnsi"/>
                <w:i/>
                <w:iCs/>
                <w:sz w:val="22"/>
                <w:szCs w:val="22"/>
                <w:lang w:eastAsia="en-US"/>
              </w:rPr>
            </w:pPr>
            <w:r w:rsidRPr="00FB7C51">
              <w:rPr>
                <w:rFonts w:eastAsiaTheme="minorHAnsi"/>
                <w:sz w:val="22"/>
                <w:szCs w:val="22"/>
                <w:u w:val="single"/>
                <w:lang w:eastAsia="en-US"/>
              </w:rPr>
              <w:t>standardach kształcenia</w:t>
            </w:r>
            <w:r w:rsidRPr="00FB7C51">
              <w:rPr>
                <w:rFonts w:eastAsiaTheme="minorHAnsi"/>
                <w:sz w:val="22"/>
                <w:szCs w:val="22"/>
                <w:lang w:eastAsia="en-US"/>
              </w:rPr>
              <w:t xml:space="preserve"> (</w:t>
            </w:r>
            <w:r w:rsidRPr="00FB7C51">
              <w:rPr>
                <w:rFonts w:eastAsiaTheme="minorHAnsi"/>
                <w:sz w:val="22"/>
                <w:szCs w:val="22"/>
                <w:u w:val="single"/>
                <w:lang w:eastAsia="en-US"/>
              </w:rPr>
              <w:t>Rozporządzenie Ministra Nauki i Szkolnictwa Wyższego</w:t>
            </w:r>
            <w:r w:rsidRPr="00FB7C51">
              <w:rPr>
                <w:rFonts w:eastAsiaTheme="minorHAnsi"/>
                <w:sz w:val="22"/>
                <w:szCs w:val="22"/>
                <w:lang w:eastAsia="en-US"/>
              </w:rPr>
              <w:t xml:space="preserve">)/Uchwale Senatu SUM </w:t>
            </w:r>
            <w:r w:rsidRPr="00FB7C51">
              <w:rPr>
                <w:rFonts w:eastAsiaTheme="minorHAnsi"/>
                <w:i/>
                <w:iCs/>
                <w:sz w:val="22"/>
                <w:szCs w:val="22"/>
                <w:lang w:eastAsia="en-US"/>
              </w:rPr>
              <w:t>(podać określenia zawarte w standardach kształcenia/symbole efektów zatwierdzone Uchwałą Senatu SUM)</w:t>
            </w:r>
            <w:r w:rsidRPr="00FB7C51">
              <w:rPr>
                <w:rFonts w:eastAsiaTheme="minorHAnsi"/>
                <w:sz w:val="22"/>
                <w:szCs w:val="22"/>
                <w:lang w:eastAsia="en-US"/>
              </w:rPr>
              <w:t xml:space="preserve"> </w:t>
            </w:r>
          </w:p>
          <w:p w14:paraId="5CC6E149" w14:textId="77777777" w:rsidR="004B2739" w:rsidRPr="00FB7C51" w:rsidRDefault="004B2739" w:rsidP="004B2739">
            <w:pPr>
              <w:rPr>
                <w:rFonts w:eastAsiaTheme="minorHAnsi"/>
                <w:sz w:val="22"/>
                <w:szCs w:val="22"/>
                <w:lang w:eastAsia="en-US"/>
              </w:rPr>
            </w:pPr>
            <w:r w:rsidRPr="00FB7C51">
              <w:rPr>
                <w:rFonts w:eastAsiaTheme="minorHAnsi"/>
                <w:color w:val="000000" w:themeColor="text1"/>
                <w:sz w:val="22"/>
                <w:szCs w:val="22"/>
                <w:lang w:eastAsia="en-US"/>
              </w:rPr>
              <w:t xml:space="preserve">w zakresie wiedzy student zna i rozumie: </w:t>
            </w:r>
            <w:r w:rsidRPr="00FB7C51">
              <w:rPr>
                <w:rFonts w:eastAsiaTheme="minorHAnsi"/>
                <w:sz w:val="22"/>
                <w:szCs w:val="22"/>
                <w:lang w:eastAsia="en-US"/>
              </w:rPr>
              <w:t>C.W26, D.W30, D.W34, D.W17, D.W19, D.W37, E.W11, E.W13, C.W28, E.W14</w:t>
            </w:r>
          </w:p>
          <w:p w14:paraId="54BDA2B5" w14:textId="77777777" w:rsidR="004B2739" w:rsidRPr="00FB7C51" w:rsidRDefault="004B2739" w:rsidP="004B2739">
            <w:pPr>
              <w:rPr>
                <w:rFonts w:eastAsiaTheme="minorHAnsi"/>
                <w:sz w:val="22"/>
                <w:szCs w:val="22"/>
                <w:lang w:eastAsia="en-US"/>
              </w:rPr>
            </w:pPr>
            <w:r w:rsidRPr="00FB7C51">
              <w:rPr>
                <w:rFonts w:eastAsiaTheme="minorHAnsi"/>
                <w:color w:val="000000" w:themeColor="text1"/>
                <w:sz w:val="22"/>
                <w:szCs w:val="22"/>
                <w:lang w:eastAsia="en-US"/>
              </w:rPr>
              <w:t xml:space="preserve">w zakresie umiejętności student potrafi: </w:t>
            </w:r>
            <w:r w:rsidRPr="00FB7C51">
              <w:rPr>
                <w:rFonts w:eastAsiaTheme="minorHAnsi"/>
                <w:sz w:val="22"/>
                <w:szCs w:val="22"/>
                <w:lang w:eastAsia="en-US"/>
              </w:rPr>
              <w:t xml:space="preserve">C.U5, E.U4, C.U21, E.U23, C.U14, C.U16, C.U17, C.U20, C.U26, D.U13, D.U26, D.U25 </w:t>
            </w:r>
          </w:p>
          <w:p w14:paraId="0A17D6E5" w14:textId="77777777" w:rsidR="004B2739" w:rsidRPr="00FB7C51" w:rsidRDefault="004B2739" w:rsidP="004B2739">
            <w:pPr>
              <w:rPr>
                <w:rFonts w:eastAsiaTheme="minorHAnsi"/>
                <w:color w:val="000000" w:themeColor="text1"/>
                <w:sz w:val="22"/>
                <w:szCs w:val="22"/>
                <w:lang w:eastAsia="en-US"/>
              </w:rPr>
            </w:pPr>
            <w:r w:rsidRPr="00FB7C51">
              <w:rPr>
                <w:rFonts w:eastAsiaTheme="minorHAnsi"/>
                <w:color w:val="000000" w:themeColor="text1"/>
                <w:sz w:val="22"/>
                <w:szCs w:val="22"/>
                <w:lang w:eastAsia="en-US"/>
              </w:rPr>
              <w:t xml:space="preserve">w zakresie kompetencji społecznych </w:t>
            </w:r>
            <w:r w:rsidRPr="00FB7C51">
              <w:rPr>
                <w:rFonts w:eastAsiaTheme="minorHAnsi"/>
                <w:sz w:val="22"/>
                <w:szCs w:val="22"/>
                <w:lang w:eastAsia="en-US"/>
              </w:rPr>
              <w:t>student: 1.3.2, 1.3.7, 1.3.10</w:t>
            </w:r>
          </w:p>
        </w:tc>
      </w:tr>
      <w:tr w:rsidR="004B2739" w:rsidRPr="00FB7C51" w14:paraId="399B38E3" w14:textId="77777777" w:rsidTr="00BE4A34">
        <w:tc>
          <w:tcPr>
            <w:tcW w:w="3114" w:type="dxa"/>
            <w:vAlign w:val="center"/>
          </w:tcPr>
          <w:p w14:paraId="24431A69"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9. Liczba godzin z przedmiotu</w:t>
            </w:r>
          </w:p>
        </w:tc>
        <w:tc>
          <w:tcPr>
            <w:tcW w:w="1134" w:type="dxa"/>
            <w:gridSpan w:val="2"/>
            <w:shd w:val="clear" w:color="auto" w:fill="D0CECE" w:themeFill="background2" w:themeFillShade="E6"/>
            <w:vAlign w:val="center"/>
          </w:tcPr>
          <w:p w14:paraId="3D58E67E"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30</w:t>
            </w:r>
          </w:p>
        </w:tc>
        <w:tc>
          <w:tcPr>
            <w:tcW w:w="4252" w:type="dxa"/>
            <w:gridSpan w:val="2"/>
            <w:vAlign w:val="center"/>
          </w:tcPr>
          <w:p w14:paraId="168F3A08"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10. Liczba punktów ECTS dla przedmiotu</w:t>
            </w:r>
          </w:p>
        </w:tc>
        <w:tc>
          <w:tcPr>
            <w:tcW w:w="851" w:type="dxa"/>
            <w:shd w:val="clear" w:color="auto" w:fill="D0CECE" w:themeFill="background2" w:themeFillShade="E6"/>
            <w:vAlign w:val="center"/>
          </w:tcPr>
          <w:p w14:paraId="0FB1F89C" w14:textId="77777777" w:rsidR="004B2739" w:rsidRPr="00FB7C51" w:rsidRDefault="004B2739" w:rsidP="004B2739">
            <w:pPr>
              <w:ind w:left="57"/>
              <w:jc w:val="center"/>
              <w:rPr>
                <w:rFonts w:eastAsiaTheme="minorHAnsi"/>
                <w:b/>
                <w:color w:val="000000" w:themeColor="text1"/>
                <w:sz w:val="22"/>
                <w:szCs w:val="22"/>
                <w:lang w:eastAsia="en-US"/>
              </w:rPr>
            </w:pPr>
            <w:r w:rsidRPr="00FB7C51">
              <w:rPr>
                <w:rFonts w:eastAsiaTheme="minorHAnsi"/>
                <w:b/>
                <w:color w:val="000000" w:themeColor="text1"/>
                <w:sz w:val="22"/>
                <w:szCs w:val="22"/>
                <w:lang w:eastAsia="en-US"/>
              </w:rPr>
              <w:t>2</w:t>
            </w:r>
          </w:p>
        </w:tc>
      </w:tr>
      <w:tr w:rsidR="004B2739" w:rsidRPr="00FB7C51" w14:paraId="095E9620" w14:textId="77777777" w:rsidTr="00BE4A34">
        <w:tc>
          <w:tcPr>
            <w:tcW w:w="9351" w:type="dxa"/>
            <w:gridSpan w:val="6"/>
            <w:vAlign w:val="center"/>
          </w:tcPr>
          <w:p w14:paraId="12E2297F"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11. Forma zaliczenia przedmiotu: </w:t>
            </w:r>
            <w:r w:rsidRPr="00FB7C51">
              <w:rPr>
                <w:rFonts w:eastAsiaTheme="minorHAnsi"/>
                <w:bCs/>
                <w:color w:val="000000" w:themeColor="text1"/>
                <w:sz w:val="22"/>
                <w:szCs w:val="22"/>
                <w:lang w:eastAsia="en-US"/>
              </w:rPr>
              <w:t>zaliczenie na ocenę</w:t>
            </w:r>
          </w:p>
        </w:tc>
      </w:tr>
      <w:tr w:rsidR="004B2739" w:rsidRPr="00FB7C51" w14:paraId="2555A874" w14:textId="77777777" w:rsidTr="00BE4A34">
        <w:tc>
          <w:tcPr>
            <w:tcW w:w="9351" w:type="dxa"/>
            <w:gridSpan w:val="6"/>
            <w:tcBorders>
              <w:top w:val="single" w:sz="4" w:space="0" w:color="auto"/>
              <w:bottom w:val="single" w:sz="4" w:space="0" w:color="auto"/>
            </w:tcBorders>
            <w:shd w:val="clear" w:color="auto" w:fill="D9D9D9"/>
          </w:tcPr>
          <w:p w14:paraId="0CB20AD1" w14:textId="77777777" w:rsidR="004B2739" w:rsidRPr="00FB7C51" w:rsidRDefault="004B2739" w:rsidP="004B2739">
            <w:pPr>
              <w:contextualSpacing/>
              <w:rPr>
                <w:rFonts w:eastAsiaTheme="minorHAnsi"/>
                <w:b/>
                <w:color w:val="000000" w:themeColor="text1"/>
                <w:sz w:val="22"/>
                <w:szCs w:val="22"/>
                <w:lang w:eastAsia="en-US"/>
              </w:rPr>
            </w:pPr>
            <w:r w:rsidRPr="00FB7C51">
              <w:rPr>
                <w:rFonts w:eastAsiaTheme="minorHAnsi"/>
                <w:b/>
                <w:color w:val="000000" w:themeColor="text1"/>
                <w:sz w:val="22"/>
                <w:szCs w:val="22"/>
                <w:lang w:eastAsia="en-US"/>
              </w:rPr>
              <w:t xml:space="preserve">12. Sposoby weryfikacji i oceny efektów uczenia się </w:t>
            </w:r>
          </w:p>
        </w:tc>
      </w:tr>
      <w:tr w:rsidR="004B2739" w:rsidRPr="00FB7C51" w14:paraId="36C831F4" w14:textId="77777777" w:rsidTr="00BE4A34">
        <w:tc>
          <w:tcPr>
            <w:tcW w:w="3114" w:type="dxa"/>
            <w:tcBorders>
              <w:top w:val="single" w:sz="4" w:space="0" w:color="auto"/>
            </w:tcBorders>
            <w:vAlign w:val="center"/>
          </w:tcPr>
          <w:p w14:paraId="622C2A47" w14:textId="77777777" w:rsidR="004B2739" w:rsidRPr="00FB7C51" w:rsidRDefault="004B2739" w:rsidP="004B2739">
            <w:pPr>
              <w:contextualSpacing/>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Efekty uczenia się</w:t>
            </w:r>
          </w:p>
        </w:tc>
        <w:tc>
          <w:tcPr>
            <w:tcW w:w="3123" w:type="dxa"/>
            <w:gridSpan w:val="3"/>
            <w:tcBorders>
              <w:top w:val="single" w:sz="4" w:space="0" w:color="auto"/>
            </w:tcBorders>
            <w:vAlign w:val="center"/>
          </w:tcPr>
          <w:p w14:paraId="535ED237" w14:textId="77777777" w:rsidR="004B2739" w:rsidRPr="00FB7C51" w:rsidRDefault="004B2739" w:rsidP="004B2739">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weryfikacji</w:t>
            </w:r>
          </w:p>
        </w:tc>
        <w:tc>
          <w:tcPr>
            <w:tcW w:w="3114" w:type="dxa"/>
            <w:gridSpan w:val="2"/>
            <w:tcBorders>
              <w:top w:val="single" w:sz="4" w:space="0" w:color="auto"/>
            </w:tcBorders>
            <w:vAlign w:val="center"/>
          </w:tcPr>
          <w:p w14:paraId="77B35B73" w14:textId="77777777" w:rsidR="004B2739" w:rsidRPr="00FB7C51" w:rsidRDefault="004B2739" w:rsidP="004B2739">
            <w:pPr>
              <w:jc w:val="center"/>
              <w:rPr>
                <w:rFonts w:eastAsiaTheme="minorHAnsi"/>
                <w:color w:val="000000" w:themeColor="text1"/>
                <w:sz w:val="22"/>
                <w:szCs w:val="22"/>
                <w:lang w:eastAsia="en-US"/>
              </w:rPr>
            </w:pPr>
            <w:r w:rsidRPr="00FB7C51">
              <w:rPr>
                <w:rFonts w:eastAsiaTheme="minorHAnsi"/>
                <w:color w:val="000000" w:themeColor="text1"/>
                <w:sz w:val="22"/>
                <w:szCs w:val="22"/>
                <w:lang w:eastAsia="en-US"/>
              </w:rPr>
              <w:t>Sposoby oceny*/zaliczenie</w:t>
            </w:r>
          </w:p>
        </w:tc>
      </w:tr>
      <w:tr w:rsidR="004B2739" w:rsidRPr="00FB7C51" w14:paraId="6EA93FFE" w14:textId="77777777" w:rsidTr="00BE4A34">
        <w:tc>
          <w:tcPr>
            <w:tcW w:w="3114" w:type="dxa"/>
            <w:tcBorders>
              <w:top w:val="single" w:sz="4" w:space="0" w:color="auto"/>
            </w:tcBorders>
            <w:vAlign w:val="center"/>
          </w:tcPr>
          <w:p w14:paraId="39313C20" w14:textId="77777777" w:rsidR="004B2739" w:rsidRPr="00FB7C51" w:rsidRDefault="004B2739" w:rsidP="004B2739">
            <w:pPr>
              <w:contextualSpacing/>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wiedzy</w:t>
            </w:r>
          </w:p>
        </w:tc>
        <w:tc>
          <w:tcPr>
            <w:tcW w:w="3123" w:type="dxa"/>
            <w:gridSpan w:val="3"/>
            <w:tcBorders>
              <w:top w:val="single" w:sz="4" w:space="0" w:color="auto"/>
            </w:tcBorders>
            <w:vAlign w:val="center"/>
          </w:tcPr>
          <w:p w14:paraId="30DC7357" w14:textId="77777777" w:rsidR="004B2739" w:rsidRPr="00FB7C51" w:rsidRDefault="004B2739" w:rsidP="004B2739">
            <w:pPr>
              <w:rPr>
                <w:rFonts w:eastAsiaTheme="minorHAnsi"/>
                <w:sz w:val="22"/>
                <w:szCs w:val="22"/>
                <w:lang w:eastAsia="en-US"/>
              </w:rPr>
            </w:pPr>
            <w:r w:rsidRPr="00FB7C51">
              <w:rPr>
                <w:rFonts w:eastAsiaTheme="minorHAnsi"/>
                <w:sz w:val="22"/>
                <w:szCs w:val="22"/>
                <w:lang w:eastAsia="en-US"/>
              </w:rPr>
              <w:t>Sprawdzian pisemny – pytania otwarte</w:t>
            </w:r>
          </w:p>
          <w:p w14:paraId="144190AC" w14:textId="77777777" w:rsidR="004B2739" w:rsidRPr="00FB7C51" w:rsidRDefault="004B2739" w:rsidP="004B2739">
            <w:pPr>
              <w:rPr>
                <w:rFonts w:eastAsiaTheme="minorHAnsi"/>
                <w:color w:val="000000" w:themeColor="text1"/>
                <w:sz w:val="22"/>
                <w:szCs w:val="22"/>
                <w:lang w:eastAsia="en-US"/>
              </w:rPr>
            </w:pPr>
            <w:r w:rsidRPr="00FB7C51">
              <w:rPr>
                <w:rFonts w:eastAsiaTheme="minorHAnsi"/>
                <w:sz w:val="22"/>
                <w:szCs w:val="22"/>
                <w:lang w:eastAsia="en-US"/>
              </w:rPr>
              <w:t xml:space="preserve">Zaliczenie na ocenę </w:t>
            </w:r>
            <w:r w:rsidRPr="00FB7C51">
              <w:rPr>
                <w:rFonts w:eastAsiaTheme="minorHAnsi"/>
                <w:noProof/>
                <w:sz w:val="22"/>
                <w:szCs w:val="22"/>
                <w:lang w:eastAsia="en-US"/>
              </w:rPr>
              <w:t xml:space="preserve">– </w:t>
            </w:r>
            <w:r w:rsidRPr="00FB7C51">
              <w:rPr>
                <w:rFonts w:eastAsiaTheme="minorHAnsi"/>
                <w:sz w:val="22"/>
                <w:szCs w:val="22"/>
                <w:lang w:eastAsia="en-US"/>
              </w:rPr>
              <w:t>test</w:t>
            </w:r>
            <w:r w:rsidRPr="00FB7C51">
              <w:rPr>
                <w:rFonts w:eastAsiaTheme="minorHAnsi"/>
                <w:noProof/>
                <w:sz w:val="22"/>
                <w:szCs w:val="22"/>
                <w:lang w:eastAsia="en-US"/>
              </w:rPr>
              <w:t xml:space="preserve"> wyboru</w:t>
            </w:r>
          </w:p>
        </w:tc>
        <w:tc>
          <w:tcPr>
            <w:tcW w:w="3114" w:type="dxa"/>
            <w:gridSpan w:val="2"/>
            <w:tcBorders>
              <w:top w:val="single" w:sz="4" w:space="0" w:color="auto"/>
            </w:tcBorders>
            <w:vAlign w:val="center"/>
          </w:tcPr>
          <w:p w14:paraId="3257D593"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4B2739" w:rsidRPr="00FB7C51" w14:paraId="5322631A" w14:textId="77777777" w:rsidTr="00BE4A34">
        <w:tc>
          <w:tcPr>
            <w:tcW w:w="3114" w:type="dxa"/>
            <w:tcBorders>
              <w:top w:val="single" w:sz="4" w:space="0" w:color="auto"/>
            </w:tcBorders>
            <w:vAlign w:val="center"/>
          </w:tcPr>
          <w:p w14:paraId="6E08DA13" w14:textId="77777777" w:rsidR="004B2739" w:rsidRPr="00FB7C51" w:rsidRDefault="004B2739" w:rsidP="004B2739">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umiejętności</w:t>
            </w:r>
          </w:p>
        </w:tc>
        <w:tc>
          <w:tcPr>
            <w:tcW w:w="3123" w:type="dxa"/>
            <w:gridSpan w:val="3"/>
            <w:tcBorders>
              <w:top w:val="single" w:sz="4" w:space="0" w:color="auto"/>
            </w:tcBorders>
            <w:vAlign w:val="center"/>
          </w:tcPr>
          <w:p w14:paraId="64A2ECD5" w14:textId="77777777" w:rsidR="004B2739" w:rsidRPr="00FB7C51" w:rsidRDefault="004B2739" w:rsidP="004B2739">
            <w:pPr>
              <w:rPr>
                <w:rFonts w:eastAsiaTheme="minorHAnsi"/>
                <w:sz w:val="22"/>
                <w:szCs w:val="22"/>
                <w:lang w:eastAsia="en-US"/>
              </w:rPr>
            </w:pPr>
            <w:r w:rsidRPr="00FB7C51">
              <w:rPr>
                <w:rFonts w:eastAsiaTheme="minorHAnsi"/>
                <w:sz w:val="22"/>
                <w:szCs w:val="22"/>
                <w:lang w:eastAsia="en-US"/>
              </w:rPr>
              <w:t>Sprawozdanie</w:t>
            </w:r>
          </w:p>
          <w:p w14:paraId="596490CD" w14:textId="77777777" w:rsidR="004B2739" w:rsidRPr="00FB7C51" w:rsidRDefault="004B2739" w:rsidP="004B2739">
            <w:pPr>
              <w:rPr>
                <w:rFonts w:eastAsiaTheme="minorHAnsi"/>
                <w:color w:val="000000" w:themeColor="text1"/>
                <w:sz w:val="22"/>
                <w:szCs w:val="22"/>
                <w:lang w:eastAsia="en-US"/>
              </w:rPr>
            </w:pPr>
            <w:r w:rsidRPr="00FB7C51">
              <w:rPr>
                <w:rFonts w:eastAsiaTheme="minorHAnsi"/>
                <w:sz w:val="22"/>
                <w:szCs w:val="22"/>
                <w:lang w:eastAsia="en-US"/>
              </w:rPr>
              <w:t>Obserwacja</w:t>
            </w:r>
          </w:p>
        </w:tc>
        <w:tc>
          <w:tcPr>
            <w:tcW w:w="3114" w:type="dxa"/>
            <w:gridSpan w:val="2"/>
            <w:tcBorders>
              <w:top w:val="single" w:sz="4" w:space="0" w:color="auto"/>
            </w:tcBorders>
            <w:vAlign w:val="center"/>
          </w:tcPr>
          <w:p w14:paraId="0213F81F"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r w:rsidR="004B2739" w:rsidRPr="00FB7C51" w14:paraId="1106435A" w14:textId="77777777" w:rsidTr="00BE4A34">
        <w:tc>
          <w:tcPr>
            <w:tcW w:w="3114" w:type="dxa"/>
            <w:tcBorders>
              <w:top w:val="single" w:sz="4" w:space="0" w:color="auto"/>
            </w:tcBorders>
            <w:vAlign w:val="center"/>
          </w:tcPr>
          <w:p w14:paraId="6940ABDF" w14:textId="77777777" w:rsidR="004B2739" w:rsidRPr="00FB7C51" w:rsidRDefault="004B2739" w:rsidP="004B2739">
            <w:pPr>
              <w:rPr>
                <w:rFonts w:eastAsiaTheme="minorHAnsi"/>
                <w:color w:val="000000" w:themeColor="text1"/>
                <w:sz w:val="22"/>
                <w:szCs w:val="22"/>
                <w:lang w:eastAsia="en-US"/>
              </w:rPr>
            </w:pPr>
            <w:r w:rsidRPr="00FB7C51">
              <w:rPr>
                <w:rFonts w:eastAsiaTheme="minorHAnsi"/>
                <w:color w:val="000000" w:themeColor="text1"/>
                <w:sz w:val="22"/>
                <w:szCs w:val="22"/>
                <w:lang w:eastAsia="en-US"/>
              </w:rPr>
              <w:t>W zakresie kompetencji</w:t>
            </w:r>
          </w:p>
        </w:tc>
        <w:tc>
          <w:tcPr>
            <w:tcW w:w="3123" w:type="dxa"/>
            <w:gridSpan w:val="3"/>
            <w:tcBorders>
              <w:top w:val="single" w:sz="4" w:space="0" w:color="auto"/>
            </w:tcBorders>
            <w:vAlign w:val="center"/>
          </w:tcPr>
          <w:p w14:paraId="710E692B" w14:textId="77777777" w:rsidR="004B2739" w:rsidRPr="00FB7C51" w:rsidRDefault="004B2739" w:rsidP="004B2739">
            <w:pPr>
              <w:rPr>
                <w:rFonts w:eastAsiaTheme="minorHAnsi"/>
                <w:color w:val="000000" w:themeColor="text1"/>
                <w:sz w:val="22"/>
                <w:szCs w:val="22"/>
                <w:lang w:eastAsia="en-US"/>
              </w:rPr>
            </w:pPr>
            <w:r w:rsidRPr="00FB7C51">
              <w:rPr>
                <w:rFonts w:eastAsiaTheme="minorHAnsi"/>
                <w:sz w:val="22"/>
                <w:szCs w:val="22"/>
                <w:lang w:eastAsia="en-US"/>
              </w:rPr>
              <w:t>Obserwacja i krótkie pytania</w:t>
            </w:r>
          </w:p>
        </w:tc>
        <w:tc>
          <w:tcPr>
            <w:tcW w:w="3114" w:type="dxa"/>
            <w:gridSpan w:val="2"/>
            <w:tcBorders>
              <w:top w:val="single" w:sz="4" w:space="0" w:color="auto"/>
            </w:tcBorders>
            <w:vAlign w:val="center"/>
          </w:tcPr>
          <w:p w14:paraId="50E58AAF" w14:textId="77777777" w:rsidR="004B2739" w:rsidRPr="00FB7C51" w:rsidRDefault="004B2739" w:rsidP="004B2739">
            <w:pPr>
              <w:rPr>
                <w:rFonts w:eastAsiaTheme="minorHAnsi"/>
                <w:b/>
                <w:color w:val="000000" w:themeColor="text1"/>
                <w:sz w:val="22"/>
                <w:szCs w:val="22"/>
                <w:lang w:eastAsia="en-US"/>
              </w:rPr>
            </w:pPr>
            <w:r w:rsidRPr="00FB7C51">
              <w:rPr>
                <w:rFonts w:eastAsiaTheme="minorHAnsi"/>
                <w:b/>
                <w:color w:val="000000" w:themeColor="text1"/>
                <w:sz w:val="22"/>
                <w:szCs w:val="22"/>
                <w:lang w:eastAsia="en-US"/>
              </w:rPr>
              <w:t>*</w:t>
            </w:r>
          </w:p>
        </w:tc>
      </w:tr>
    </w:tbl>
    <w:p w14:paraId="6DAAB855" w14:textId="77777777" w:rsidR="00656428" w:rsidRPr="00FB7C51" w:rsidRDefault="00656428" w:rsidP="00656428">
      <w:pPr>
        <w:spacing w:after="160" w:line="259" w:lineRule="auto"/>
        <w:rPr>
          <w:rFonts w:eastAsiaTheme="minorHAnsi"/>
          <w:color w:val="000000" w:themeColor="text1"/>
          <w:sz w:val="22"/>
          <w:szCs w:val="22"/>
          <w:lang w:eastAsia="en-US"/>
        </w:rPr>
      </w:pPr>
    </w:p>
    <w:p w14:paraId="496E7995"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E3B27C4"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E714D7D"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4BB6929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3622B76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CE37AC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4C0AFC80" w14:textId="540FE2AF" w:rsidR="00656428" w:rsidRPr="00FB7C51" w:rsidRDefault="00656428" w:rsidP="00C66102">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p>
    <w:p w14:paraId="4406699B" w14:textId="78556A35" w:rsidR="00656428" w:rsidRPr="00FB7C51" w:rsidRDefault="00656428" w:rsidP="00656428">
      <w:pPr>
        <w:spacing w:after="160" w:line="259" w:lineRule="auto"/>
        <w:rPr>
          <w:sz w:val="22"/>
          <w:szCs w:val="22"/>
        </w:rPr>
      </w:pPr>
    </w:p>
    <w:p w14:paraId="450E2D75" w14:textId="0396578F" w:rsidR="00656428" w:rsidRPr="00FB7C51" w:rsidRDefault="0056003A" w:rsidP="001F70F9">
      <w:pPr>
        <w:numPr>
          <w:ilvl w:val="0"/>
          <w:numId w:val="3"/>
        </w:numPr>
        <w:spacing w:line="360" w:lineRule="auto"/>
        <w:jc w:val="right"/>
        <w:rPr>
          <w:b/>
          <w:bCs/>
          <w:i/>
          <w:sz w:val="22"/>
          <w:szCs w:val="22"/>
        </w:rPr>
      </w:pPr>
      <w:r w:rsidRPr="00FB7C51">
        <w:rPr>
          <w:b/>
          <w:bCs/>
          <w:i/>
          <w:sz w:val="22"/>
          <w:szCs w:val="22"/>
        </w:rPr>
        <w:t>Homeopatia</w:t>
      </w:r>
    </w:p>
    <w:p w14:paraId="4BF2CCA7"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3CA1F2C4"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21AD0AE0" w14:textId="77777777" w:rsidTr="00BE4A34">
        <w:tc>
          <w:tcPr>
            <w:tcW w:w="9351" w:type="dxa"/>
            <w:gridSpan w:val="6"/>
            <w:tcBorders>
              <w:top w:val="single" w:sz="4" w:space="0" w:color="auto"/>
            </w:tcBorders>
            <w:shd w:val="clear" w:color="auto" w:fill="D9D9D9"/>
          </w:tcPr>
          <w:p w14:paraId="37E685F0"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3399F265" w14:textId="77777777" w:rsidTr="00BE4A34">
        <w:tc>
          <w:tcPr>
            <w:tcW w:w="4192" w:type="dxa"/>
            <w:gridSpan w:val="2"/>
            <w:tcBorders>
              <w:top w:val="single" w:sz="4" w:space="0" w:color="auto"/>
            </w:tcBorders>
            <w:shd w:val="clear" w:color="auto" w:fill="FFFFFF"/>
            <w:vAlign w:val="center"/>
          </w:tcPr>
          <w:p w14:paraId="0687002E"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w:t>
            </w:r>
            <w:r w:rsidRPr="00FB7C51">
              <w:rPr>
                <w:sz w:val="22"/>
                <w:szCs w:val="22"/>
              </w:rPr>
              <w:t>Farmacja</w:t>
            </w:r>
          </w:p>
        </w:tc>
        <w:tc>
          <w:tcPr>
            <w:tcW w:w="5159" w:type="dxa"/>
            <w:gridSpan w:val="4"/>
            <w:tcBorders>
              <w:top w:val="single" w:sz="4" w:space="0" w:color="auto"/>
            </w:tcBorders>
          </w:tcPr>
          <w:p w14:paraId="041E9F29"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w:t>
            </w:r>
            <w:r w:rsidRPr="00FB7C51">
              <w:rPr>
                <w:sz w:val="22"/>
                <w:szCs w:val="22"/>
              </w:rPr>
              <w:t>jednolite studia magisterskie</w:t>
            </w:r>
          </w:p>
          <w:p w14:paraId="25CC8F15" w14:textId="4E80BFF1"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sz w:val="22"/>
                <w:szCs w:val="22"/>
              </w:rPr>
              <w:t>niestacjnarne</w:t>
            </w:r>
            <w:proofErr w:type="spellEnd"/>
          </w:p>
        </w:tc>
      </w:tr>
      <w:tr w:rsidR="002F2A00" w:rsidRPr="00FB7C51" w14:paraId="133867BF" w14:textId="77777777" w:rsidTr="00BE4A34">
        <w:tc>
          <w:tcPr>
            <w:tcW w:w="4192" w:type="dxa"/>
            <w:gridSpan w:val="2"/>
          </w:tcPr>
          <w:p w14:paraId="33F4D765"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sz w:val="22"/>
                <w:szCs w:val="22"/>
              </w:rPr>
              <w:t>IV</w:t>
            </w:r>
          </w:p>
        </w:tc>
        <w:tc>
          <w:tcPr>
            <w:tcW w:w="5159" w:type="dxa"/>
            <w:gridSpan w:val="4"/>
          </w:tcPr>
          <w:p w14:paraId="52F81B33"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sz w:val="22"/>
                <w:szCs w:val="22"/>
              </w:rPr>
              <w:t>VIII</w:t>
            </w:r>
          </w:p>
        </w:tc>
      </w:tr>
      <w:tr w:rsidR="002F2A00" w:rsidRPr="00FB7C51" w14:paraId="2E1B4B32" w14:textId="77777777" w:rsidTr="00BE4A34">
        <w:tc>
          <w:tcPr>
            <w:tcW w:w="9351" w:type="dxa"/>
            <w:gridSpan w:val="6"/>
          </w:tcPr>
          <w:p w14:paraId="75F0B34B"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sz w:val="22"/>
                <w:szCs w:val="22"/>
              </w:rPr>
              <w:t>Homeopatia</w:t>
            </w:r>
          </w:p>
        </w:tc>
      </w:tr>
      <w:tr w:rsidR="002F2A00" w:rsidRPr="00FB7C51" w14:paraId="40574C33" w14:textId="77777777" w:rsidTr="00BE4A34">
        <w:tc>
          <w:tcPr>
            <w:tcW w:w="9351" w:type="dxa"/>
            <w:gridSpan w:val="6"/>
          </w:tcPr>
          <w:p w14:paraId="682075E2"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w:t>
            </w:r>
            <w:r w:rsidRPr="00FB7C51">
              <w:rPr>
                <w:sz w:val="22"/>
                <w:szCs w:val="22"/>
              </w:rPr>
              <w:t>fakultatywny</w:t>
            </w:r>
          </w:p>
        </w:tc>
      </w:tr>
      <w:tr w:rsidR="002F2A00" w:rsidRPr="00FB7C51" w14:paraId="469D2491" w14:textId="77777777" w:rsidTr="00BE4A34">
        <w:trPr>
          <w:trHeight w:val="181"/>
        </w:trPr>
        <w:tc>
          <w:tcPr>
            <w:tcW w:w="9351" w:type="dxa"/>
            <w:gridSpan w:val="6"/>
            <w:tcBorders>
              <w:bottom w:val="nil"/>
            </w:tcBorders>
            <w:shd w:val="clear" w:color="auto" w:fill="FFFFFF"/>
          </w:tcPr>
          <w:p w14:paraId="701305FC"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24D97D00" w14:textId="4096D935" w:rsidR="002F2A00" w:rsidRPr="00FB7C51" w:rsidRDefault="002F2A00" w:rsidP="00FB7C51">
            <w:pPr>
              <w:jc w:val="both"/>
              <w:rPr>
                <w:sz w:val="22"/>
                <w:szCs w:val="22"/>
              </w:rPr>
            </w:pPr>
            <w:r w:rsidRPr="00FB7C51">
              <w:rPr>
                <w:sz w:val="22"/>
                <w:szCs w:val="22"/>
              </w:rPr>
              <w:t xml:space="preserve">Celem kształcenia jest zapoznanie studentów z alternatywną metodą leczenia jaką jest homeopatia, </w:t>
            </w:r>
            <w:r w:rsidR="00FB7C51">
              <w:rPr>
                <w:sz w:val="22"/>
                <w:szCs w:val="22"/>
              </w:rPr>
              <w:t xml:space="preserve">                     </w:t>
            </w:r>
            <w:r w:rsidRPr="00FB7C51">
              <w:rPr>
                <w:sz w:val="22"/>
                <w:szCs w:val="22"/>
              </w:rPr>
              <w:t xml:space="preserve">z metodami produkcji preparatów homeopatycznych oraz zasadami ich stosowania w profilaktyce </w:t>
            </w:r>
            <w:r w:rsidR="00FB7C51">
              <w:rPr>
                <w:sz w:val="22"/>
                <w:szCs w:val="22"/>
              </w:rPr>
              <w:t xml:space="preserve">                        </w:t>
            </w:r>
            <w:r w:rsidRPr="00FB7C51">
              <w:rPr>
                <w:sz w:val="22"/>
                <w:szCs w:val="22"/>
              </w:rPr>
              <w:t>i leczeniu różnych chorób. Student zapoznaje się z zasadami dopuszczania preparatów homeopatycznych do obrotu farmaceutycznego w Polsce. Przedmiot kształci studentów w zakresie doradztwa farmaceutycznego w homeopatii.</w:t>
            </w:r>
          </w:p>
        </w:tc>
      </w:tr>
      <w:tr w:rsidR="002F2A00" w:rsidRPr="00FB7C51" w14:paraId="7DC923D8" w14:textId="77777777" w:rsidTr="00BE4A34">
        <w:trPr>
          <w:trHeight w:val="725"/>
        </w:trPr>
        <w:tc>
          <w:tcPr>
            <w:tcW w:w="9351" w:type="dxa"/>
            <w:gridSpan w:val="6"/>
            <w:tcBorders>
              <w:top w:val="nil"/>
            </w:tcBorders>
          </w:tcPr>
          <w:p w14:paraId="1590B807"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6BF0A6DA" w14:textId="77777777" w:rsidR="002F2A00" w:rsidRPr="00FB7C51" w:rsidRDefault="002F2A00" w:rsidP="00BE4A34">
            <w:pPr>
              <w:rPr>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i/>
                <w:iCs/>
                <w:color w:val="000000" w:themeColor="text1"/>
                <w:sz w:val="22"/>
                <w:szCs w:val="22"/>
              </w:rPr>
              <w:br/>
            </w:r>
            <w:r w:rsidRPr="00FB7C51">
              <w:rPr>
                <w:color w:val="000000" w:themeColor="text1"/>
                <w:sz w:val="22"/>
                <w:szCs w:val="22"/>
              </w:rPr>
              <w:t xml:space="preserve">w zakresie wiedzy student zna i rozumie: </w:t>
            </w:r>
            <w:r w:rsidRPr="00FB7C51">
              <w:rPr>
                <w:sz w:val="22"/>
                <w:szCs w:val="22"/>
              </w:rPr>
              <w:t>C.W38., C.W42., C.W45., D.W41., E.W1., E.W11., E.W27.</w:t>
            </w:r>
          </w:p>
          <w:p w14:paraId="0A3DEFE3" w14:textId="77777777" w:rsidR="002F2A00" w:rsidRPr="00FB7C51" w:rsidRDefault="002F2A00" w:rsidP="00BE4A34">
            <w:pPr>
              <w:rPr>
                <w:sz w:val="22"/>
                <w:szCs w:val="22"/>
              </w:rPr>
            </w:pPr>
            <w:r w:rsidRPr="00FB7C51">
              <w:rPr>
                <w:color w:val="000000" w:themeColor="text1"/>
                <w:sz w:val="22"/>
                <w:szCs w:val="22"/>
              </w:rPr>
              <w:t xml:space="preserve">w zakresie umiejętności student potrafi: </w:t>
            </w:r>
            <w:r w:rsidRPr="00FB7C51">
              <w:rPr>
                <w:sz w:val="22"/>
                <w:szCs w:val="22"/>
              </w:rPr>
              <w:t>C.U34., D.U16., E.U.25.</w:t>
            </w:r>
          </w:p>
          <w:p w14:paraId="05288028" w14:textId="77777777" w:rsidR="002F2A00" w:rsidRPr="00FB7C51" w:rsidRDefault="002F2A00" w:rsidP="00BE4A34">
            <w:pPr>
              <w:rPr>
                <w:strike/>
                <w:color w:val="000000" w:themeColor="text1"/>
                <w:sz w:val="22"/>
                <w:szCs w:val="22"/>
              </w:rPr>
            </w:pPr>
            <w:r w:rsidRPr="00FB7C51">
              <w:rPr>
                <w:color w:val="000000" w:themeColor="text1"/>
                <w:sz w:val="22"/>
                <w:szCs w:val="22"/>
              </w:rPr>
              <w:t xml:space="preserve">w zakresie kompetencji społecznych student </w:t>
            </w:r>
            <w:r w:rsidRPr="00FB7C51">
              <w:rPr>
                <w:sz w:val="22"/>
                <w:szCs w:val="22"/>
              </w:rPr>
              <w:t>jest gotów do: 1.3.6, 1.3.7</w:t>
            </w:r>
          </w:p>
        </w:tc>
      </w:tr>
      <w:tr w:rsidR="002F2A00" w:rsidRPr="00FB7C51" w14:paraId="2081A3BE" w14:textId="77777777" w:rsidTr="00BE4A34">
        <w:tc>
          <w:tcPr>
            <w:tcW w:w="3114" w:type="dxa"/>
            <w:vAlign w:val="center"/>
          </w:tcPr>
          <w:p w14:paraId="287100D8"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23A1D30"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A7E6F30"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3F7C597B"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72B37E02" w14:textId="77777777" w:rsidTr="00BE4A34">
        <w:tc>
          <w:tcPr>
            <w:tcW w:w="9351" w:type="dxa"/>
            <w:gridSpan w:val="6"/>
            <w:vAlign w:val="center"/>
          </w:tcPr>
          <w:p w14:paraId="2873849F" w14:textId="77777777" w:rsidR="002F2A00" w:rsidRPr="00FB7C51" w:rsidRDefault="002F2A00" w:rsidP="00BE4A34">
            <w:pPr>
              <w:rPr>
                <w:b/>
                <w:color w:val="000000" w:themeColor="text1"/>
                <w:sz w:val="22"/>
                <w:szCs w:val="22"/>
              </w:rPr>
            </w:pPr>
            <w:r w:rsidRPr="00FB7C51">
              <w:rPr>
                <w:b/>
                <w:sz w:val="22"/>
                <w:szCs w:val="22"/>
              </w:rPr>
              <w:t xml:space="preserve">11. Forma zaliczenia przedmiotu: </w:t>
            </w:r>
            <w:r w:rsidRPr="00FB7C51">
              <w:rPr>
                <w:bCs/>
                <w:sz w:val="22"/>
                <w:szCs w:val="22"/>
              </w:rPr>
              <w:t>zaliczenie na ocenę</w:t>
            </w:r>
          </w:p>
        </w:tc>
      </w:tr>
      <w:tr w:rsidR="002F2A00" w:rsidRPr="00FB7C51" w14:paraId="7A6CA6CB" w14:textId="77777777" w:rsidTr="00BE4A34">
        <w:tc>
          <w:tcPr>
            <w:tcW w:w="9351" w:type="dxa"/>
            <w:gridSpan w:val="6"/>
            <w:tcBorders>
              <w:top w:val="single" w:sz="4" w:space="0" w:color="auto"/>
              <w:bottom w:val="single" w:sz="4" w:space="0" w:color="auto"/>
            </w:tcBorders>
            <w:shd w:val="clear" w:color="auto" w:fill="D9D9D9"/>
          </w:tcPr>
          <w:p w14:paraId="6AF6000B"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185FF862" w14:textId="77777777" w:rsidTr="00BE4A34">
        <w:tc>
          <w:tcPr>
            <w:tcW w:w="3114" w:type="dxa"/>
            <w:tcBorders>
              <w:top w:val="single" w:sz="4" w:space="0" w:color="auto"/>
            </w:tcBorders>
            <w:vAlign w:val="center"/>
          </w:tcPr>
          <w:p w14:paraId="3547C33E"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D19E0FD"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04D91DFC"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1F95BA1B" w14:textId="77777777" w:rsidTr="00BE4A34">
        <w:tc>
          <w:tcPr>
            <w:tcW w:w="3114" w:type="dxa"/>
            <w:tcBorders>
              <w:top w:val="single" w:sz="4" w:space="0" w:color="auto"/>
            </w:tcBorders>
            <w:vAlign w:val="center"/>
          </w:tcPr>
          <w:p w14:paraId="34C8850B"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0BA4CEBE" w14:textId="77777777" w:rsidR="002F2A00" w:rsidRPr="00FB7C51" w:rsidRDefault="002F2A00" w:rsidP="00BE4A34">
            <w:pPr>
              <w:rPr>
                <w:sz w:val="22"/>
                <w:szCs w:val="22"/>
              </w:rPr>
            </w:pPr>
            <w:r w:rsidRPr="00FB7C51">
              <w:rPr>
                <w:sz w:val="22"/>
                <w:szCs w:val="22"/>
              </w:rPr>
              <w:t>Sprawdzian ustny,</w:t>
            </w:r>
          </w:p>
          <w:p w14:paraId="4C9BF709" w14:textId="77777777" w:rsidR="002F2A00" w:rsidRPr="00FB7C51" w:rsidRDefault="002F2A00"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tcPr>
          <w:p w14:paraId="1660EDF6" w14:textId="77777777" w:rsidR="002F2A00" w:rsidRPr="00FB7C51" w:rsidRDefault="002F2A00" w:rsidP="00BE4A34">
            <w:pPr>
              <w:rPr>
                <w:b/>
                <w:color w:val="000000" w:themeColor="text1"/>
                <w:sz w:val="22"/>
                <w:szCs w:val="22"/>
              </w:rPr>
            </w:pPr>
            <w:r w:rsidRPr="00FB7C51">
              <w:rPr>
                <w:b/>
                <w:sz w:val="22"/>
                <w:szCs w:val="22"/>
              </w:rPr>
              <w:t>*</w:t>
            </w:r>
          </w:p>
        </w:tc>
      </w:tr>
      <w:tr w:rsidR="002F2A00" w:rsidRPr="00FB7C51" w14:paraId="2B2388AC" w14:textId="77777777" w:rsidTr="00BE4A34">
        <w:tc>
          <w:tcPr>
            <w:tcW w:w="3114" w:type="dxa"/>
            <w:tcBorders>
              <w:top w:val="single" w:sz="4" w:space="0" w:color="auto"/>
            </w:tcBorders>
            <w:vAlign w:val="center"/>
          </w:tcPr>
          <w:p w14:paraId="4E115914"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0A9321BF" w14:textId="77777777" w:rsidR="002F2A00" w:rsidRPr="00FB7C51" w:rsidRDefault="002F2A00" w:rsidP="00BE4A34">
            <w:pPr>
              <w:rPr>
                <w:sz w:val="22"/>
                <w:szCs w:val="22"/>
              </w:rPr>
            </w:pPr>
            <w:r w:rsidRPr="00FB7C51">
              <w:rPr>
                <w:sz w:val="22"/>
                <w:szCs w:val="22"/>
              </w:rPr>
              <w:t>Sprawdzian ustny,</w:t>
            </w:r>
          </w:p>
          <w:p w14:paraId="498248D2" w14:textId="77777777" w:rsidR="002F2A00" w:rsidRPr="00FB7C51" w:rsidRDefault="002F2A00" w:rsidP="00BE4A34">
            <w:pPr>
              <w:rPr>
                <w:color w:val="000000" w:themeColor="text1"/>
                <w:sz w:val="22"/>
                <w:szCs w:val="22"/>
              </w:rPr>
            </w:pPr>
            <w:r w:rsidRPr="00FB7C51">
              <w:rPr>
                <w:sz w:val="22"/>
                <w:szCs w:val="22"/>
              </w:rPr>
              <w:t>analiza literatury naukowej, prezentacja</w:t>
            </w:r>
          </w:p>
        </w:tc>
        <w:tc>
          <w:tcPr>
            <w:tcW w:w="3114" w:type="dxa"/>
            <w:gridSpan w:val="2"/>
            <w:tcBorders>
              <w:top w:val="single" w:sz="4" w:space="0" w:color="auto"/>
            </w:tcBorders>
          </w:tcPr>
          <w:p w14:paraId="26306F1E" w14:textId="77777777" w:rsidR="002F2A00" w:rsidRPr="00FB7C51" w:rsidRDefault="002F2A00" w:rsidP="00BE4A34">
            <w:pPr>
              <w:rPr>
                <w:b/>
                <w:color w:val="000000" w:themeColor="text1"/>
                <w:sz w:val="22"/>
                <w:szCs w:val="22"/>
              </w:rPr>
            </w:pPr>
            <w:r w:rsidRPr="00FB7C51">
              <w:rPr>
                <w:b/>
                <w:sz w:val="22"/>
                <w:szCs w:val="22"/>
              </w:rPr>
              <w:t>*</w:t>
            </w:r>
          </w:p>
        </w:tc>
      </w:tr>
      <w:tr w:rsidR="002F2A00" w:rsidRPr="00FB7C51" w14:paraId="22A2D650" w14:textId="77777777" w:rsidTr="00BE4A34">
        <w:tc>
          <w:tcPr>
            <w:tcW w:w="3114" w:type="dxa"/>
            <w:tcBorders>
              <w:top w:val="single" w:sz="4" w:space="0" w:color="auto"/>
            </w:tcBorders>
            <w:vAlign w:val="center"/>
          </w:tcPr>
          <w:p w14:paraId="0D3EFFDC"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44EA5870" w14:textId="77777777" w:rsidR="002F2A00" w:rsidRPr="00FB7C51" w:rsidRDefault="002F2A00" w:rsidP="00BE4A34">
            <w:pPr>
              <w:rPr>
                <w:color w:val="000000" w:themeColor="text1"/>
                <w:sz w:val="22"/>
                <w:szCs w:val="22"/>
              </w:rPr>
            </w:pPr>
            <w:r w:rsidRPr="00FB7C51">
              <w:rPr>
                <w:sz w:val="22"/>
                <w:szCs w:val="22"/>
              </w:rPr>
              <w:t>Obserwacja</w:t>
            </w:r>
          </w:p>
        </w:tc>
        <w:tc>
          <w:tcPr>
            <w:tcW w:w="3114" w:type="dxa"/>
            <w:gridSpan w:val="2"/>
            <w:tcBorders>
              <w:top w:val="single" w:sz="4" w:space="0" w:color="auto"/>
            </w:tcBorders>
          </w:tcPr>
          <w:p w14:paraId="6D4F9F65" w14:textId="77777777" w:rsidR="002F2A00" w:rsidRPr="00FB7C51" w:rsidRDefault="002F2A00" w:rsidP="00BE4A34">
            <w:pPr>
              <w:rPr>
                <w:b/>
                <w:color w:val="000000" w:themeColor="text1"/>
                <w:sz w:val="22"/>
                <w:szCs w:val="22"/>
              </w:rPr>
            </w:pPr>
            <w:r w:rsidRPr="00FB7C51">
              <w:rPr>
                <w:b/>
                <w:sz w:val="22"/>
                <w:szCs w:val="22"/>
              </w:rPr>
              <w:t>*</w:t>
            </w:r>
          </w:p>
        </w:tc>
      </w:tr>
    </w:tbl>
    <w:p w14:paraId="5C046ED6" w14:textId="77777777" w:rsidR="002F2A00" w:rsidRPr="00FB7C51" w:rsidRDefault="002F2A00" w:rsidP="002F2A00">
      <w:pPr>
        <w:rPr>
          <w:color w:val="000000" w:themeColor="text1"/>
          <w:sz w:val="22"/>
          <w:szCs w:val="22"/>
        </w:rPr>
      </w:pPr>
    </w:p>
    <w:p w14:paraId="77AC0328" w14:textId="77777777" w:rsidR="00656428" w:rsidRPr="00FB7C51" w:rsidRDefault="00656428" w:rsidP="00656428">
      <w:pPr>
        <w:spacing w:after="160" w:line="259" w:lineRule="auto"/>
        <w:rPr>
          <w:rFonts w:eastAsiaTheme="minorHAnsi"/>
          <w:color w:val="000000" w:themeColor="text1"/>
          <w:sz w:val="22"/>
          <w:szCs w:val="22"/>
          <w:lang w:eastAsia="en-US"/>
        </w:rPr>
      </w:pPr>
    </w:p>
    <w:p w14:paraId="1D01FFC8"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70BE6502"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5335F742"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585B90CB"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BCE9237"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4ECC12FC"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06012092"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744B3E67" w14:textId="77777777" w:rsidR="00656428" w:rsidRPr="00FB7C51" w:rsidRDefault="00656428" w:rsidP="00656428">
      <w:pPr>
        <w:spacing w:after="160" w:line="259" w:lineRule="auto"/>
        <w:rPr>
          <w:sz w:val="22"/>
          <w:szCs w:val="22"/>
        </w:rPr>
      </w:pPr>
      <w:r w:rsidRPr="00FB7C51">
        <w:rPr>
          <w:sz w:val="22"/>
          <w:szCs w:val="22"/>
        </w:rPr>
        <w:br w:type="page"/>
      </w:r>
    </w:p>
    <w:p w14:paraId="7E873620" w14:textId="07D1BB54" w:rsidR="00656428" w:rsidRPr="00FB7C51" w:rsidRDefault="00760D7C" w:rsidP="001F70F9">
      <w:pPr>
        <w:numPr>
          <w:ilvl w:val="0"/>
          <w:numId w:val="3"/>
        </w:numPr>
        <w:spacing w:line="360" w:lineRule="auto"/>
        <w:jc w:val="right"/>
        <w:rPr>
          <w:b/>
          <w:bCs/>
          <w:i/>
          <w:sz w:val="22"/>
          <w:szCs w:val="22"/>
        </w:rPr>
      </w:pPr>
      <w:r w:rsidRPr="00FB7C51">
        <w:rPr>
          <w:b/>
          <w:bCs/>
          <w:i/>
          <w:sz w:val="22"/>
          <w:szCs w:val="22"/>
        </w:rPr>
        <w:lastRenderedPageBreak/>
        <w:t>Leki stosowane w weterynarii</w:t>
      </w:r>
    </w:p>
    <w:p w14:paraId="2434706D"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0AC9BE06" w14:textId="77777777" w:rsidR="00656428" w:rsidRPr="00FB7C51" w:rsidRDefault="00656428" w:rsidP="00656428">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70946AE1" w14:textId="77777777" w:rsidTr="00BE4A34">
        <w:tc>
          <w:tcPr>
            <w:tcW w:w="9351" w:type="dxa"/>
            <w:gridSpan w:val="6"/>
            <w:tcBorders>
              <w:top w:val="single" w:sz="4" w:space="0" w:color="auto"/>
            </w:tcBorders>
            <w:shd w:val="clear" w:color="auto" w:fill="D9D9D9"/>
          </w:tcPr>
          <w:p w14:paraId="4890A846"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3093A91E" w14:textId="77777777" w:rsidTr="00BE4A34">
        <w:tc>
          <w:tcPr>
            <w:tcW w:w="4192" w:type="dxa"/>
            <w:gridSpan w:val="2"/>
            <w:tcBorders>
              <w:top w:val="single" w:sz="4" w:space="0" w:color="auto"/>
            </w:tcBorders>
            <w:shd w:val="clear" w:color="auto" w:fill="FFFFFF"/>
            <w:vAlign w:val="center"/>
          </w:tcPr>
          <w:p w14:paraId="08D537B2"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76C6682D"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34976F40"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stacjonarna</w:t>
            </w:r>
          </w:p>
        </w:tc>
      </w:tr>
      <w:tr w:rsidR="002F2A00" w:rsidRPr="00FB7C51" w14:paraId="49E63F0E" w14:textId="77777777" w:rsidTr="00BE4A34">
        <w:tc>
          <w:tcPr>
            <w:tcW w:w="4192" w:type="dxa"/>
            <w:gridSpan w:val="2"/>
          </w:tcPr>
          <w:p w14:paraId="2BCBA696"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bCs/>
                <w:color w:val="000000" w:themeColor="text1"/>
                <w:sz w:val="22"/>
                <w:szCs w:val="22"/>
              </w:rPr>
              <w:t>IV</w:t>
            </w:r>
          </w:p>
        </w:tc>
        <w:tc>
          <w:tcPr>
            <w:tcW w:w="5159" w:type="dxa"/>
            <w:gridSpan w:val="4"/>
          </w:tcPr>
          <w:p w14:paraId="3EC2954B"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VIII</w:t>
            </w:r>
          </w:p>
        </w:tc>
      </w:tr>
      <w:tr w:rsidR="002F2A00" w:rsidRPr="00FB7C51" w14:paraId="28FD4BFB" w14:textId="77777777" w:rsidTr="00BE4A34">
        <w:tc>
          <w:tcPr>
            <w:tcW w:w="9351" w:type="dxa"/>
            <w:gridSpan w:val="6"/>
          </w:tcPr>
          <w:p w14:paraId="210DC9A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Leki stosowane w weterynarii</w:t>
            </w:r>
          </w:p>
        </w:tc>
      </w:tr>
      <w:tr w:rsidR="002F2A00" w:rsidRPr="00FB7C51" w14:paraId="1C072FFA" w14:textId="77777777" w:rsidTr="00BE4A34">
        <w:tc>
          <w:tcPr>
            <w:tcW w:w="9351" w:type="dxa"/>
            <w:gridSpan w:val="6"/>
          </w:tcPr>
          <w:p w14:paraId="1858A6E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2F2A00" w:rsidRPr="00FB7C51" w14:paraId="4AD3630F" w14:textId="77777777" w:rsidTr="00BE4A34">
        <w:trPr>
          <w:trHeight w:val="181"/>
        </w:trPr>
        <w:tc>
          <w:tcPr>
            <w:tcW w:w="9351" w:type="dxa"/>
            <w:gridSpan w:val="6"/>
            <w:tcBorders>
              <w:bottom w:val="nil"/>
            </w:tcBorders>
            <w:shd w:val="clear" w:color="auto" w:fill="FFFFFF"/>
          </w:tcPr>
          <w:p w14:paraId="5AC857AB"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52D830C2" w14:textId="77777777" w:rsidR="002F2A00" w:rsidRPr="00FB7C51" w:rsidRDefault="002F2A00" w:rsidP="00FB7C51">
            <w:pPr>
              <w:jc w:val="both"/>
              <w:rPr>
                <w:color w:val="000000" w:themeColor="text1"/>
                <w:sz w:val="22"/>
                <w:szCs w:val="22"/>
              </w:rPr>
            </w:pPr>
            <w:r w:rsidRPr="00FB7C51">
              <w:rPr>
                <w:rFonts w:eastAsia="Calibri"/>
                <w:sz w:val="22"/>
                <w:szCs w:val="22"/>
              </w:rPr>
              <w:t xml:space="preserve">Wprowadzenie w zasady i cele stosowania podstawowych produktów leczniczych i leków recepturowych u zwierząt. Wybrane zagadnienia klasyfikacji </w:t>
            </w:r>
            <w:proofErr w:type="spellStart"/>
            <w:r w:rsidRPr="00FB7C51">
              <w:rPr>
                <w:rFonts w:eastAsia="Calibri"/>
                <w:sz w:val="22"/>
                <w:szCs w:val="22"/>
              </w:rPr>
              <w:t>ACTvet</w:t>
            </w:r>
            <w:proofErr w:type="spellEnd"/>
            <w:r w:rsidRPr="00FB7C51">
              <w:rPr>
                <w:rFonts w:eastAsia="Calibri"/>
                <w:sz w:val="22"/>
                <w:szCs w:val="22"/>
              </w:rPr>
              <w:t xml:space="preserve">.  Wprowadzenie do profilaktyki i terapii chorób odzwierzęcych. Zagadnienia chorób transmisyjnych. </w:t>
            </w:r>
          </w:p>
        </w:tc>
      </w:tr>
      <w:tr w:rsidR="002F2A00" w:rsidRPr="00FB7C51" w14:paraId="7CDC49ED" w14:textId="77777777" w:rsidTr="00BE4A34">
        <w:trPr>
          <w:trHeight w:val="725"/>
        </w:trPr>
        <w:tc>
          <w:tcPr>
            <w:tcW w:w="9351" w:type="dxa"/>
            <w:gridSpan w:val="6"/>
            <w:tcBorders>
              <w:top w:val="nil"/>
            </w:tcBorders>
          </w:tcPr>
          <w:p w14:paraId="2A8C1576"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5B200FA1" w14:textId="77777777" w:rsidR="002F2A00" w:rsidRPr="00FB7C51" w:rsidRDefault="002F2A00"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7804836E" w14:textId="77777777" w:rsidR="002F2A00" w:rsidRPr="00FB7C51" w:rsidRDefault="002F2A00" w:rsidP="00BE4A34">
            <w:pPr>
              <w:rPr>
                <w:color w:val="000000" w:themeColor="text1"/>
                <w:sz w:val="22"/>
                <w:szCs w:val="22"/>
              </w:rPr>
            </w:pPr>
            <w:r w:rsidRPr="00FB7C51">
              <w:rPr>
                <w:color w:val="000000" w:themeColor="text1"/>
                <w:sz w:val="22"/>
                <w:szCs w:val="22"/>
              </w:rPr>
              <w:t xml:space="preserve">w zakresie wiedzy student zna i rozumie: </w:t>
            </w:r>
            <w:r w:rsidRPr="00FB7C51">
              <w:rPr>
                <w:rFonts w:eastAsia="Calibri"/>
                <w:sz w:val="22"/>
                <w:szCs w:val="22"/>
              </w:rPr>
              <w:t>A.W4., A.W5,. A.W6., C.W1., C.W3.</w:t>
            </w:r>
          </w:p>
          <w:p w14:paraId="6032FB09"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 student potrafi:</w:t>
            </w:r>
            <w:r w:rsidRPr="00FB7C51">
              <w:rPr>
                <w:rFonts w:eastAsia="Calibri"/>
                <w:sz w:val="22"/>
                <w:szCs w:val="22"/>
              </w:rPr>
              <w:t xml:space="preserve"> A.U3., A.U5.</w:t>
            </w:r>
          </w:p>
          <w:p w14:paraId="1ED56DA6" w14:textId="77777777" w:rsidR="002F2A00" w:rsidRPr="00FB7C51" w:rsidRDefault="002F2A00" w:rsidP="00BE4A34">
            <w:pPr>
              <w:rPr>
                <w:strike/>
                <w:color w:val="000000" w:themeColor="text1"/>
                <w:sz w:val="22"/>
                <w:szCs w:val="22"/>
              </w:rPr>
            </w:pPr>
            <w:r w:rsidRPr="00FB7C51">
              <w:rPr>
                <w:color w:val="000000" w:themeColor="text1"/>
                <w:sz w:val="22"/>
                <w:szCs w:val="22"/>
              </w:rPr>
              <w:t>w zakresie kompetencji społecznych student:</w:t>
            </w:r>
            <w:r w:rsidRPr="00FB7C51">
              <w:rPr>
                <w:rFonts w:eastAsia="Calibri"/>
                <w:sz w:val="22"/>
                <w:szCs w:val="22"/>
              </w:rPr>
              <w:t xml:space="preserve"> 1.3.2, 1.3.5, 1.3.6, 1.3.7</w:t>
            </w:r>
          </w:p>
        </w:tc>
      </w:tr>
      <w:tr w:rsidR="002F2A00" w:rsidRPr="00FB7C51" w14:paraId="64B444F8" w14:textId="77777777" w:rsidTr="00BE4A34">
        <w:tc>
          <w:tcPr>
            <w:tcW w:w="3114" w:type="dxa"/>
            <w:vAlign w:val="center"/>
          </w:tcPr>
          <w:p w14:paraId="2A0CF406"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DFA4573"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15471A42"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63C70268"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4D0997CE" w14:textId="77777777" w:rsidTr="00BE4A34">
        <w:tc>
          <w:tcPr>
            <w:tcW w:w="9351" w:type="dxa"/>
            <w:gridSpan w:val="6"/>
            <w:vAlign w:val="center"/>
          </w:tcPr>
          <w:p w14:paraId="72C6BB3A" w14:textId="77777777" w:rsidR="002F2A00" w:rsidRPr="00FB7C51" w:rsidRDefault="002F2A00"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2F2A00" w:rsidRPr="00FB7C51" w14:paraId="32E213EF" w14:textId="77777777" w:rsidTr="00BE4A34">
        <w:tc>
          <w:tcPr>
            <w:tcW w:w="9351" w:type="dxa"/>
            <w:gridSpan w:val="6"/>
            <w:tcBorders>
              <w:top w:val="single" w:sz="4" w:space="0" w:color="auto"/>
              <w:bottom w:val="single" w:sz="4" w:space="0" w:color="auto"/>
            </w:tcBorders>
            <w:shd w:val="clear" w:color="auto" w:fill="D9D9D9"/>
          </w:tcPr>
          <w:p w14:paraId="04119DDF"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4CFE4371" w14:textId="77777777" w:rsidTr="00BE4A34">
        <w:tc>
          <w:tcPr>
            <w:tcW w:w="3114" w:type="dxa"/>
            <w:tcBorders>
              <w:top w:val="single" w:sz="4" w:space="0" w:color="auto"/>
            </w:tcBorders>
            <w:vAlign w:val="center"/>
          </w:tcPr>
          <w:p w14:paraId="262379D7"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3A05E18E"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0EAAE41F"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4655C8CE" w14:textId="77777777" w:rsidTr="00BE4A34">
        <w:tc>
          <w:tcPr>
            <w:tcW w:w="3114" w:type="dxa"/>
            <w:tcBorders>
              <w:top w:val="single" w:sz="4" w:space="0" w:color="auto"/>
            </w:tcBorders>
            <w:vAlign w:val="center"/>
          </w:tcPr>
          <w:p w14:paraId="516E1925"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07C78B25" w14:textId="77777777" w:rsidR="002F2A00" w:rsidRPr="00FB7C51" w:rsidRDefault="002F2A00" w:rsidP="00BE4A34">
            <w:pPr>
              <w:rPr>
                <w:color w:val="000000" w:themeColor="text1"/>
                <w:sz w:val="22"/>
                <w:szCs w:val="22"/>
              </w:rPr>
            </w:pPr>
            <w:r w:rsidRPr="00FB7C51">
              <w:rPr>
                <w:rFonts w:eastAsia="Calibri"/>
                <w:sz w:val="22"/>
                <w:szCs w:val="22"/>
              </w:rPr>
              <w:t>Sprawdzian pisemny – pytania otwarte</w:t>
            </w:r>
          </w:p>
        </w:tc>
        <w:tc>
          <w:tcPr>
            <w:tcW w:w="3114" w:type="dxa"/>
            <w:gridSpan w:val="2"/>
            <w:tcBorders>
              <w:top w:val="single" w:sz="4" w:space="0" w:color="auto"/>
            </w:tcBorders>
            <w:vAlign w:val="center"/>
          </w:tcPr>
          <w:p w14:paraId="0D31B0BC" w14:textId="77777777" w:rsidR="002F2A00" w:rsidRPr="00FB7C51" w:rsidRDefault="002F2A00" w:rsidP="00BE4A34">
            <w:pPr>
              <w:rPr>
                <w:b/>
                <w:color w:val="000000" w:themeColor="text1"/>
                <w:sz w:val="22"/>
                <w:szCs w:val="22"/>
              </w:rPr>
            </w:pPr>
            <w:r w:rsidRPr="00FB7C51">
              <w:rPr>
                <w:rFonts w:eastAsia="Calibri"/>
                <w:sz w:val="22"/>
                <w:szCs w:val="22"/>
              </w:rPr>
              <w:t>*</w:t>
            </w:r>
          </w:p>
        </w:tc>
      </w:tr>
      <w:tr w:rsidR="002F2A00" w:rsidRPr="00FB7C51" w14:paraId="164D5C08" w14:textId="77777777" w:rsidTr="00BE4A34">
        <w:tc>
          <w:tcPr>
            <w:tcW w:w="3114" w:type="dxa"/>
            <w:tcBorders>
              <w:top w:val="single" w:sz="4" w:space="0" w:color="auto"/>
            </w:tcBorders>
            <w:vAlign w:val="center"/>
          </w:tcPr>
          <w:p w14:paraId="64055CA1"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CBF6581" w14:textId="77777777" w:rsidR="002F2A00" w:rsidRPr="00FB7C51" w:rsidRDefault="002F2A00" w:rsidP="00BE4A34">
            <w:pPr>
              <w:rPr>
                <w:color w:val="000000" w:themeColor="text1"/>
                <w:sz w:val="22"/>
                <w:szCs w:val="22"/>
              </w:rPr>
            </w:pPr>
            <w:r w:rsidRPr="00FB7C51">
              <w:rPr>
                <w:rFonts w:eastAsia="Calibri"/>
                <w:sz w:val="22"/>
                <w:szCs w:val="22"/>
              </w:rPr>
              <w:t>Obserwacja i ocena aktywności na zajęciach</w:t>
            </w:r>
          </w:p>
        </w:tc>
        <w:tc>
          <w:tcPr>
            <w:tcW w:w="3114" w:type="dxa"/>
            <w:gridSpan w:val="2"/>
            <w:tcBorders>
              <w:top w:val="single" w:sz="4" w:space="0" w:color="auto"/>
            </w:tcBorders>
            <w:vAlign w:val="center"/>
          </w:tcPr>
          <w:p w14:paraId="15A5D79D" w14:textId="77777777" w:rsidR="002F2A00" w:rsidRPr="00FB7C51" w:rsidRDefault="002F2A00" w:rsidP="00BE4A34">
            <w:pPr>
              <w:rPr>
                <w:b/>
                <w:color w:val="000000" w:themeColor="text1"/>
                <w:sz w:val="22"/>
                <w:szCs w:val="22"/>
              </w:rPr>
            </w:pPr>
            <w:r w:rsidRPr="00FB7C51">
              <w:rPr>
                <w:rFonts w:eastAsia="Calibri"/>
                <w:sz w:val="22"/>
                <w:szCs w:val="22"/>
              </w:rPr>
              <w:t>*</w:t>
            </w:r>
          </w:p>
        </w:tc>
      </w:tr>
      <w:tr w:rsidR="002F2A00" w:rsidRPr="00FB7C51" w14:paraId="6D6804BF" w14:textId="77777777" w:rsidTr="00BE4A34">
        <w:tc>
          <w:tcPr>
            <w:tcW w:w="3114" w:type="dxa"/>
            <w:tcBorders>
              <w:top w:val="single" w:sz="4" w:space="0" w:color="auto"/>
            </w:tcBorders>
            <w:vAlign w:val="center"/>
          </w:tcPr>
          <w:p w14:paraId="30D06903"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46596438" w14:textId="77777777" w:rsidR="002F2A00" w:rsidRPr="00FB7C51" w:rsidRDefault="002F2A00" w:rsidP="00BE4A34">
            <w:pPr>
              <w:rPr>
                <w:color w:val="000000" w:themeColor="text1"/>
                <w:sz w:val="22"/>
                <w:szCs w:val="22"/>
              </w:rPr>
            </w:pPr>
            <w:r w:rsidRPr="00FB7C51">
              <w:rPr>
                <w:rFonts w:eastAsia="Calibri"/>
                <w:sz w:val="22"/>
                <w:szCs w:val="22"/>
              </w:rPr>
              <w:t>Obserwacja</w:t>
            </w:r>
          </w:p>
        </w:tc>
        <w:tc>
          <w:tcPr>
            <w:tcW w:w="3114" w:type="dxa"/>
            <w:gridSpan w:val="2"/>
            <w:tcBorders>
              <w:top w:val="single" w:sz="4" w:space="0" w:color="auto"/>
            </w:tcBorders>
            <w:vAlign w:val="center"/>
          </w:tcPr>
          <w:p w14:paraId="6E6680CC" w14:textId="77777777" w:rsidR="002F2A00" w:rsidRPr="00FB7C51" w:rsidRDefault="002F2A00" w:rsidP="00BE4A34">
            <w:pPr>
              <w:rPr>
                <w:b/>
                <w:color w:val="000000" w:themeColor="text1"/>
                <w:sz w:val="22"/>
                <w:szCs w:val="22"/>
              </w:rPr>
            </w:pPr>
            <w:r w:rsidRPr="00FB7C51">
              <w:rPr>
                <w:rFonts w:eastAsia="Calibri"/>
                <w:sz w:val="22"/>
                <w:szCs w:val="22"/>
              </w:rPr>
              <w:t>*</w:t>
            </w:r>
          </w:p>
        </w:tc>
      </w:tr>
    </w:tbl>
    <w:p w14:paraId="1E2E3094" w14:textId="77777777" w:rsidR="00656428" w:rsidRPr="00FB7C51" w:rsidRDefault="00656428" w:rsidP="00656428">
      <w:pPr>
        <w:spacing w:after="160" w:line="259" w:lineRule="auto"/>
        <w:rPr>
          <w:rFonts w:eastAsiaTheme="minorHAnsi"/>
          <w:color w:val="000000" w:themeColor="text1"/>
          <w:sz w:val="22"/>
          <w:szCs w:val="22"/>
          <w:lang w:eastAsia="en-US"/>
        </w:rPr>
      </w:pPr>
    </w:p>
    <w:p w14:paraId="6D0A5E6D" w14:textId="77777777" w:rsidR="00656428" w:rsidRPr="00FB7C51" w:rsidRDefault="00656428" w:rsidP="00656428">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41D5726F"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3493E976"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970253E"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E51790A"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269D535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C932138" w14:textId="77777777" w:rsidR="00656428" w:rsidRPr="00FB7C51" w:rsidRDefault="00656428" w:rsidP="00656428">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56E83BF1" w14:textId="00781236" w:rsidR="00656428" w:rsidRPr="00FB7C51" w:rsidRDefault="00656428" w:rsidP="00656428">
      <w:pPr>
        <w:spacing w:after="160" w:line="259" w:lineRule="auto"/>
        <w:rPr>
          <w:sz w:val="22"/>
          <w:szCs w:val="22"/>
        </w:rPr>
      </w:pPr>
      <w:r w:rsidRPr="00FB7C51">
        <w:rPr>
          <w:sz w:val="22"/>
          <w:szCs w:val="22"/>
        </w:rPr>
        <w:br w:type="page"/>
      </w:r>
    </w:p>
    <w:p w14:paraId="06F871E6" w14:textId="4B2CE596" w:rsidR="00760D7C" w:rsidRPr="00FB7C51" w:rsidRDefault="00A92CF6" w:rsidP="001F70F9">
      <w:pPr>
        <w:numPr>
          <w:ilvl w:val="0"/>
          <w:numId w:val="3"/>
        </w:numPr>
        <w:jc w:val="right"/>
        <w:rPr>
          <w:b/>
          <w:bCs/>
          <w:i/>
          <w:sz w:val="22"/>
          <w:szCs w:val="22"/>
        </w:rPr>
      </w:pPr>
      <w:r w:rsidRPr="00FB7C51">
        <w:rPr>
          <w:b/>
          <w:bCs/>
          <w:i/>
          <w:sz w:val="22"/>
          <w:szCs w:val="22"/>
        </w:rPr>
        <w:lastRenderedPageBreak/>
        <w:t>Leki w terapii molekularnie</w:t>
      </w:r>
    </w:p>
    <w:p w14:paraId="04364705" w14:textId="5E280B33" w:rsidR="00760D7C" w:rsidRPr="00FB7C51" w:rsidRDefault="00A92CF6" w:rsidP="00760D7C">
      <w:pPr>
        <w:spacing w:line="360" w:lineRule="auto"/>
        <w:ind w:left="720"/>
        <w:jc w:val="right"/>
        <w:rPr>
          <w:b/>
          <w:bCs/>
          <w:i/>
          <w:sz w:val="22"/>
          <w:szCs w:val="22"/>
        </w:rPr>
      </w:pPr>
      <w:r w:rsidRPr="00FB7C51">
        <w:rPr>
          <w:b/>
          <w:bCs/>
          <w:i/>
          <w:sz w:val="22"/>
          <w:szCs w:val="22"/>
        </w:rPr>
        <w:t>ukierunkowanej</w:t>
      </w:r>
    </w:p>
    <w:p w14:paraId="314F42B7"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48BF2D4A"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9"/>
        <w:gridCol w:w="850"/>
        <w:gridCol w:w="92"/>
        <w:gridCol w:w="2602"/>
        <w:gridCol w:w="1701"/>
        <w:gridCol w:w="1165"/>
      </w:tblGrid>
      <w:tr w:rsidR="002F2A00" w:rsidRPr="00FB7C51" w14:paraId="3F9DBEC6" w14:textId="77777777" w:rsidTr="00BE4A34">
        <w:tc>
          <w:tcPr>
            <w:tcW w:w="9639" w:type="dxa"/>
            <w:gridSpan w:val="6"/>
            <w:tcBorders>
              <w:top w:val="single" w:sz="4" w:space="0" w:color="auto"/>
            </w:tcBorders>
            <w:shd w:val="clear" w:color="auto" w:fill="D9D9D9"/>
          </w:tcPr>
          <w:p w14:paraId="1FDB6AD2" w14:textId="77777777" w:rsidR="002F2A00" w:rsidRPr="00FB7C51" w:rsidRDefault="002F2A00" w:rsidP="00BE4A34">
            <w:pPr>
              <w:jc w:val="center"/>
              <w:rPr>
                <w:b/>
                <w:sz w:val="22"/>
                <w:szCs w:val="22"/>
              </w:rPr>
            </w:pPr>
            <w:r w:rsidRPr="00FB7C51">
              <w:rPr>
                <w:b/>
                <w:sz w:val="22"/>
                <w:szCs w:val="22"/>
              </w:rPr>
              <w:t>Informacje ogólne o przedmiocie</w:t>
            </w:r>
          </w:p>
        </w:tc>
      </w:tr>
      <w:tr w:rsidR="002F2A00" w:rsidRPr="00FB7C51" w14:paraId="5C18008D" w14:textId="77777777" w:rsidTr="00BE4A34">
        <w:tc>
          <w:tcPr>
            <w:tcW w:w="4171" w:type="dxa"/>
            <w:gridSpan w:val="3"/>
            <w:tcBorders>
              <w:top w:val="single" w:sz="4" w:space="0" w:color="auto"/>
            </w:tcBorders>
            <w:shd w:val="clear" w:color="auto" w:fill="FFFFFF"/>
            <w:vAlign w:val="center"/>
          </w:tcPr>
          <w:p w14:paraId="21AC8C85" w14:textId="77777777" w:rsidR="002F2A00" w:rsidRPr="00FB7C51" w:rsidRDefault="002F2A00" w:rsidP="00BE4A34">
            <w:pPr>
              <w:pStyle w:val="Akapitzlist"/>
              <w:ind w:left="0"/>
              <w:rPr>
                <w:sz w:val="22"/>
                <w:szCs w:val="22"/>
              </w:rPr>
            </w:pPr>
            <w:r w:rsidRPr="00FB7C51">
              <w:rPr>
                <w:b/>
                <w:sz w:val="22"/>
                <w:szCs w:val="22"/>
              </w:rPr>
              <w:t>1. Kierunek studiów:</w:t>
            </w:r>
            <w:r w:rsidRPr="00FB7C51">
              <w:rPr>
                <w:sz w:val="22"/>
                <w:szCs w:val="22"/>
              </w:rPr>
              <w:t xml:space="preserve"> Farmacja</w:t>
            </w:r>
          </w:p>
        </w:tc>
        <w:tc>
          <w:tcPr>
            <w:tcW w:w="5468" w:type="dxa"/>
            <w:gridSpan w:val="3"/>
            <w:tcBorders>
              <w:top w:val="single" w:sz="4" w:space="0" w:color="auto"/>
            </w:tcBorders>
            <w:vAlign w:val="center"/>
          </w:tcPr>
          <w:p w14:paraId="739794F1" w14:textId="77777777" w:rsidR="002F2A00" w:rsidRPr="00FB7C51" w:rsidRDefault="002F2A00" w:rsidP="00BE4A34">
            <w:pPr>
              <w:pStyle w:val="Akapitzlist"/>
              <w:ind w:left="0"/>
              <w:rPr>
                <w:sz w:val="22"/>
                <w:szCs w:val="22"/>
              </w:rPr>
            </w:pPr>
            <w:r w:rsidRPr="00FB7C51">
              <w:rPr>
                <w:b/>
                <w:sz w:val="22"/>
                <w:szCs w:val="22"/>
              </w:rPr>
              <w:t>2. Poziom kształcenia:</w:t>
            </w:r>
            <w:r w:rsidRPr="00FB7C51">
              <w:rPr>
                <w:sz w:val="22"/>
                <w:szCs w:val="22"/>
              </w:rPr>
              <w:t xml:space="preserve"> jednolite studia magisterskie</w:t>
            </w:r>
          </w:p>
          <w:p w14:paraId="1939DE75" w14:textId="74FB59B7" w:rsidR="002F2A00" w:rsidRPr="00FB7C51" w:rsidRDefault="002F2A00" w:rsidP="00BE4A34">
            <w:pPr>
              <w:pStyle w:val="Akapitzlist"/>
              <w:ind w:left="0"/>
              <w:rPr>
                <w:sz w:val="22"/>
                <w:szCs w:val="22"/>
              </w:rPr>
            </w:pPr>
            <w:r w:rsidRPr="00FB7C51">
              <w:rPr>
                <w:b/>
                <w:sz w:val="22"/>
                <w:szCs w:val="22"/>
              </w:rPr>
              <w:t>3. Forma studiów:</w:t>
            </w:r>
            <w:r w:rsidRPr="00FB7C51">
              <w:rPr>
                <w:sz w:val="22"/>
                <w:szCs w:val="22"/>
              </w:rPr>
              <w:t xml:space="preserve"> </w:t>
            </w:r>
            <w:proofErr w:type="spellStart"/>
            <w:r w:rsidR="005D0006">
              <w:rPr>
                <w:sz w:val="22"/>
                <w:szCs w:val="22"/>
              </w:rPr>
              <w:t>niestacjnarne</w:t>
            </w:r>
            <w:proofErr w:type="spellEnd"/>
          </w:p>
        </w:tc>
      </w:tr>
      <w:tr w:rsidR="002F2A00" w:rsidRPr="00FB7C51" w14:paraId="12B1903C" w14:textId="77777777" w:rsidTr="00BE4A34">
        <w:tc>
          <w:tcPr>
            <w:tcW w:w="4171" w:type="dxa"/>
            <w:gridSpan w:val="3"/>
            <w:vAlign w:val="center"/>
          </w:tcPr>
          <w:p w14:paraId="1FD9F718" w14:textId="77777777" w:rsidR="002F2A00" w:rsidRPr="00FB7C51" w:rsidRDefault="002F2A00" w:rsidP="00BE4A34">
            <w:pPr>
              <w:pStyle w:val="Akapitzlist"/>
              <w:ind w:left="0"/>
              <w:rPr>
                <w:b/>
                <w:sz w:val="22"/>
                <w:szCs w:val="22"/>
              </w:rPr>
            </w:pPr>
            <w:r w:rsidRPr="00FB7C51">
              <w:rPr>
                <w:b/>
                <w:sz w:val="22"/>
                <w:szCs w:val="22"/>
              </w:rPr>
              <w:t>4. Rok:</w:t>
            </w:r>
            <w:r w:rsidRPr="00FB7C51">
              <w:rPr>
                <w:sz w:val="22"/>
                <w:szCs w:val="22"/>
              </w:rPr>
              <w:t xml:space="preserve"> </w:t>
            </w:r>
            <w:r w:rsidRPr="00FB7C51">
              <w:rPr>
                <w:bCs/>
                <w:sz w:val="22"/>
                <w:szCs w:val="22"/>
              </w:rPr>
              <w:t>IV</w:t>
            </w:r>
          </w:p>
        </w:tc>
        <w:tc>
          <w:tcPr>
            <w:tcW w:w="5468" w:type="dxa"/>
            <w:gridSpan w:val="3"/>
            <w:vAlign w:val="center"/>
          </w:tcPr>
          <w:p w14:paraId="07E90D58" w14:textId="77777777" w:rsidR="002F2A00" w:rsidRPr="00FB7C51" w:rsidRDefault="002F2A00" w:rsidP="00BE4A34">
            <w:pPr>
              <w:pStyle w:val="Akapitzlist"/>
              <w:ind w:left="0"/>
              <w:rPr>
                <w:sz w:val="22"/>
                <w:szCs w:val="22"/>
              </w:rPr>
            </w:pPr>
            <w:r w:rsidRPr="00FB7C51">
              <w:rPr>
                <w:b/>
                <w:sz w:val="22"/>
                <w:szCs w:val="22"/>
              </w:rPr>
              <w:t>5. Semestr</w:t>
            </w:r>
            <w:r w:rsidRPr="00FB7C51">
              <w:rPr>
                <w:sz w:val="22"/>
                <w:szCs w:val="22"/>
              </w:rPr>
              <w:t>:</w:t>
            </w:r>
            <w:r w:rsidRPr="00FB7C51">
              <w:rPr>
                <w:bCs/>
                <w:sz w:val="22"/>
                <w:szCs w:val="22"/>
              </w:rPr>
              <w:t xml:space="preserve"> VIII</w:t>
            </w:r>
            <w:r w:rsidRPr="00FB7C51">
              <w:rPr>
                <w:b/>
                <w:sz w:val="22"/>
                <w:szCs w:val="22"/>
              </w:rPr>
              <w:t xml:space="preserve"> </w:t>
            </w:r>
          </w:p>
        </w:tc>
      </w:tr>
      <w:tr w:rsidR="002F2A00" w:rsidRPr="00FB7C51" w14:paraId="60012034" w14:textId="77777777" w:rsidTr="00BE4A34">
        <w:tc>
          <w:tcPr>
            <w:tcW w:w="9639" w:type="dxa"/>
            <w:gridSpan w:val="6"/>
            <w:vAlign w:val="center"/>
          </w:tcPr>
          <w:p w14:paraId="40F7082B" w14:textId="77777777" w:rsidR="002F2A00" w:rsidRPr="00FB7C51" w:rsidRDefault="002F2A00" w:rsidP="00BE4A34">
            <w:pPr>
              <w:pStyle w:val="Akapitzlist"/>
              <w:ind w:left="0"/>
              <w:rPr>
                <w:sz w:val="22"/>
                <w:szCs w:val="22"/>
              </w:rPr>
            </w:pPr>
            <w:r w:rsidRPr="00FB7C51">
              <w:rPr>
                <w:b/>
                <w:sz w:val="22"/>
                <w:szCs w:val="22"/>
              </w:rPr>
              <w:t>6. Nazwa przedmiotu:</w:t>
            </w:r>
            <w:r w:rsidRPr="00FB7C51">
              <w:rPr>
                <w:sz w:val="22"/>
                <w:szCs w:val="22"/>
              </w:rPr>
              <w:t xml:space="preserve"> </w:t>
            </w:r>
            <w:r w:rsidRPr="00FB7C51">
              <w:rPr>
                <w:bCs/>
                <w:sz w:val="22"/>
                <w:szCs w:val="22"/>
              </w:rPr>
              <w:t>Leki w terapii molekularnie ukierunkowanej</w:t>
            </w:r>
          </w:p>
        </w:tc>
      </w:tr>
      <w:tr w:rsidR="002F2A00" w:rsidRPr="00FB7C51" w14:paraId="181DC4A0" w14:textId="77777777" w:rsidTr="00BE4A34">
        <w:tc>
          <w:tcPr>
            <w:tcW w:w="9639" w:type="dxa"/>
            <w:gridSpan w:val="6"/>
            <w:vAlign w:val="center"/>
          </w:tcPr>
          <w:p w14:paraId="263D48C7" w14:textId="77777777" w:rsidR="002F2A00" w:rsidRPr="00FB7C51" w:rsidRDefault="002F2A00" w:rsidP="00BE4A34">
            <w:pPr>
              <w:pStyle w:val="Akapitzlist"/>
              <w:ind w:left="0"/>
              <w:rPr>
                <w:sz w:val="22"/>
                <w:szCs w:val="22"/>
              </w:rPr>
            </w:pPr>
            <w:r w:rsidRPr="00FB7C51">
              <w:rPr>
                <w:b/>
                <w:sz w:val="22"/>
                <w:szCs w:val="22"/>
              </w:rPr>
              <w:t xml:space="preserve">7. Status przedmiotu: </w:t>
            </w:r>
            <w:r w:rsidRPr="00FB7C51">
              <w:rPr>
                <w:sz w:val="22"/>
                <w:szCs w:val="22"/>
              </w:rPr>
              <w:t xml:space="preserve">fakultatywny </w:t>
            </w:r>
          </w:p>
        </w:tc>
      </w:tr>
      <w:tr w:rsidR="002F2A00" w:rsidRPr="00FB7C51" w14:paraId="5F2E36D9" w14:textId="77777777" w:rsidTr="00BE4A34">
        <w:trPr>
          <w:trHeight w:val="181"/>
        </w:trPr>
        <w:tc>
          <w:tcPr>
            <w:tcW w:w="9639" w:type="dxa"/>
            <w:gridSpan w:val="6"/>
            <w:tcBorders>
              <w:bottom w:val="nil"/>
            </w:tcBorders>
            <w:shd w:val="clear" w:color="auto" w:fill="FFFFFF"/>
            <w:vAlign w:val="center"/>
          </w:tcPr>
          <w:p w14:paraId="490CE8CB" w14:textId="77777777" w:rsidR="002F2A00" w:rsidRPr="00FB7C51" w:rsidRDefault="002F2A00" w:rsidP="00BE4A34">
            <w:pPr>
              <w:pStyle w:val="Akapitzlist"/>
              <w:ind w:left="0"/>
              <w:rPr>
                <w:b/>
                <w:bCs/>
                <w:sz w:val="22"/>
                <w:szCs w:val="22"/>
              </w:rPr>
            </w:pPr>
            <w:r w:rsidRPr="00FB7C51">
              <w:rPr>
                <w:b/>
                <w:sz w:val="22"/>
                <w:szCs w:val="22"/>
              </w:rPr>
              <w:t>8. </w:t>
            </w:r>
            <w:r w:rsidRPr="00FB7C51">
              <w:rPr>
                <w:b/>
                <w:color w:val="000000"/>
                <w:sz w:val="22"/>
                <w:szCs w:val="22"/>
              </w:rPr>
              <w:t>Cel/-e przedmiotu</w:t>
            </w:r>
          </w:p>
          <w:p w14:paraId="0F4B9635" w14:textId="77777777" w:rsidR="002F2A00" w:rsidRPr="00FB7C51" w:rsidRDefault="002F2A00" w:rsidP="00BE4A34">
            <w:pPr>
              <w:jc w:val="both"/>
              <w:rPr>
                <w:noProof/>
                <w:sz w:val="22"/>
                <w:szCs w:val="22"/>
              </w:rPr>
            </w:pPr>
            <w:r w:rsidRPr="00FB7C51">
              <w:rPr>
                <w:sz w:val="22"/>
                <w:szCs w:val="22"/>
              </w:rPr>
              <w:t>Opanowanie przez studenta wiedzy i umiejętności niezbędnych do zrozumienia molekularnych podstaw terapii celowanej w różnych jednostkach chorobowych</w:t>
            </w:r>
            <w:r w:rsidRPr="00FB7C51">
              <w:rPr>
                <w:noProof/>
                <w:sz w:val="22"/>
                <w:szCs w:val="22"/>
              </w:rPr>
              <w:t xml:space="preserve">. </w:t>
            </w:r>
          </w:p>
          <w:p w14:paraId="61CE164A" w14:textId="77777777" w:rsidR="002F2A00" w:rsidRPr="00FB7C51" w:rsidRDefault="002F2A00" w:rsidP="00BE4A34">
            <w:pPr>
              <w:jc w:val="both"/>
              <w:rPr>
                <w:sz w:val="22"/>
                <w:szCs w:val="22"/>
              </w:rPr>
            </w:pPr>
            <w:r w:rsidRPr="00FB7C51">
              <w:rPr>
                <w:noProof/>
                <w:sz w:val="22"/>
                <w:szCs w:val="22"/>
              </w:rPr>
              <w:t xml:space="preserve">Znajomość genetycznych uwarunkowań oporności na leczenie, metod ich wykrywania oraz strategii terapii celowanej w walce z lekoopornością. </w:t>
            </w:r>
          </w:p>
          <w:p w14:paraId="3A3A0713" w14:textId="77777777" w:rsidR="002F2A00" w:rsidRPr="00FB7C51" w:rsidRDefault="002F2A00" w:rsidP="00BE4A34">
            <w:pPr>
              <w:pStyle w:val="Akapitzlist"/>
              <w:ind w:left="0"/>
              <w:jc w:val="both"/>
              <w:rPr>
                <w:sz w:val="22"/>
                <w:szCs w:val="22"/>
              </w:rPr>
            </w:pPr>
            <w:r w:rsidRPr="00FB7C51">
              <w:rPr>
                <w:sz w:val="22"/>
                <w:szCs w:val="22"/>
              </w:rPr>
              <w:t>Opanowanie przez studenta metod biologii molekularnej stosowanych w celu optymalizacji i personalizacji farmakoterapii.</w:t>
            </w:r>
          </w:p>
        </w:tc>
      </w:tr>
      <w:tr w:rsidR="002F2A00" w:rsidRPr="00FB7C51" w14:paraId="49C54189" w14:textId="77777777" w:rsidTr="00BE4A34">
        <w:trPr>
          <w:trHeight w:val="725"/>
        </w:trPr>
        <w:tc>
          <w:tcPr>
            <w:tcW w:w="9639" w:type="dxa"/>
            <w:gridSpan w:val="6"/>
            <w:tcBorders>
              <w:top w:val="nil"/>
            </w:tcBorders>
          </w:tcPr>
          <w:p w14:paraId="0AFAFF99" w14:textId="77777777" w:rsidR="002F2A00" w:rsidRPr="00FB7C51" w:rsidRDefault="002F2A00" w:rsidP="00BE4A34">
            <w:pPr>
              <w:rPr>
                <w:color w:val="000000"/>
                <w:sz w:val="22"/>
                <w:szCs w:val="22"/>
              </w:rPr>
            </w:pPr>
            <w:r w:rsidRPr="00FB7C51">
              <w:rPr>
                <w:b/>
                <w:sz w:val="22"/>
                <w:szCs w:val="22"/>
              </w:rPr>
              <w:t xml:space="preserve">Efekty uczenia się/odniesienie do efektów uczenia się </w:t>
            </w:r>
            <w:r w:rsidRPr="00FB7C51">
              <w:rPr>
                <w:color w:val="000000"/>
                <w:sz w:val="22"/>
                <w:szCs w:val="22"/>
              </w:rPr>
              <w:t xml:space="preserve">zawartych w </w:t>
            </w:r>
            <w:r w:rsidRPr="00FB7C51">
              <w:rPr>
                <w:i/>
                <w:iCs/>
                <w:color w:val="000000"/>
                <w:sz w:val="22"/>
                <w:szCs w:val="22"/>
              </w:rPr>
              <w:t>(właściwe podkreślić)</w:t>
            </w:r>
            <w:r w:rsidRPr="00FB7C51">
              <w:rPr>
                <w:color w:val="000000"/>
                <w:sz w:val="22"/>
                <w:szCs w:val="22"/>
              </w:rPr>
              <w:t>:</w:t>
            </w:r>
          </w:p>
          <w:p w14:paraId="5A2C3F1C" w14:textId="77777777" w:rsidR="002F2A00" w:rsidRPr="00FB7C51" w:rsidRDefault="002F2A00" w:rsidP="00BE4A34">
            <w:pPr>
              <w:rPr>
                <w:i/>
                <w:iCs/>
                <w:color w:val="000000"/>
                <w:sz w:val="22"/>
                <w:szCs w:val="22"/>
              </w:rPr>
            </w:pPr>
            <w:r w:rsidRPr="00FB7C51">
              <w:rPr>
                <w:color w:val="000000"/>
                <w:sz w:val="22"/>
                <w:szCs w:val="22"/>
                <w:u w:val="single"/>
              </w:rPr>
              <w:t>standardach kształcenia</w:t>
            </w:r>
            <w:r w:rsidRPr="00FB7C51">
              <w:rPr>
                <w:color w:val="000000"/>
                <w:sz w:val="22"/>
                <w:szCs w:val="22"/>
              </w:rPr>
              <w:t xml:space="preserve"> (Rozporządzenie Ministra Nauki i Szkolnictwa Wyższego)/Uchwale Senatu SUM </w:t>
            </w:r>
            <w:r w:rsidRPr="00FB7C51">
              <w:rPr>
                <w:i/>
                <w:iCs/>
                <w:color w:val="000000"/>
                <w:sz w:val="22"/>
                <w:szCs w:val="22"/>
              </w:rPr>
              <w:t>(podać określenia zawarte w standardach kształcenia/symbole efektów zatwierdzone Uchwałą Senatu SUM)</w:t>
            </w:r>
            <w:r w:rsidRPr="00FB7C51">
              <w:rPr>
                <w:color w:val="000000"/>
                <w:sz w:val="22"/>
                <w:szCs w:val="22"/>
              </w:rPr>
              <w:t xml:space="preserve"> </w:t>
            </w:r>
          </w:p>
          <w:p w14:paraId="6E7E0DA7" w14:textId="77777777" w:rsidR="002F2A00" w:rsidRPr="00FB7C51" w:rsidRDefault="002F2A00" w:rsidP="00BE4A34">
            <w:pPr>
              <w:rPr>
                <w:sz w:val="22"/>
                <w:szCs w:val="22"/>
              </w:rPr>
            </w:pPr>
            <w:r w:rsidRPr="00FB7C51">
              <w:rPr>
                <w:sz w:val="22"/>
                <w:szCs w:val="22"/>
              </w:rPr>
              <w:t>w zakresie wiedzy student zna i rozumie: A.W3., A.W6., A.W8., A.W10., A.W11., A.W16., A.W17.</w:t>
            </w:r>
          </w:p>
          <w:p w14:paraId="74DEC2DD" w14:textId="77777777" w:rsidR="002F2A00" w:rsidRPr="00FB7C51" w:rsidRDefault="002F2A00" w:rsidP="00BE4A34">
            <w:pPr>
              <w:rPr>
                <w:sz w:val="22"/>
                <w:szCs w:val="22"/>
              </w:rPr>
            </w:pPr>
            <w:r w:rsidRPr="00FB7C51">
              <w:rPr>
                <w:sz w:val="22"/>
                <w:szCs w:val="22"/>
              </w:rPr>
              <w:t>w zakresie umiejętności student potrafi: A.U1., A.U2., A.U3.</w:t>
            </w:r>
          </w:p>
          <w:p w14:paraId="20E69A96" w14:textId="77777777" w:rsidR="002F2A00" w:rsidRPr="00FB7C51" w:rsidRDefault="002F2A00" w:rsidP="00BE4A34">
            <w:pPr>
              <w:autoSpaceDE w:val="0"/>
              <w:autoSpaceDN w:val="0"/>
              <w:adjustRightInd w:val="0"/>
              <w:jc w:val="both"/>
              <w:rPr>
                <w:sz w:val="22"/>
                <w:szCs w:val="22"/>
              </w:rPr>
            </w:pPr>
            <w:r w:rsidRPr="00FB7C51">
              <w:rPr>
                <w:sz w:val="22"/>
                <w:szCs w:val="22"/>
              </w:rPr>
              <w:t>w zakresie kompetencji społecznych student jest gotów do: 1.3.3</w:t>
            </w:r>
          </w:p>
        </w:tc>
      </w:tr>
      <w:tr w:rsidR="002F2A00" w:rsidRPr="00FB7C51" w14:paraId="51D9C3AF" w14:textId="77777777" w:rsidTr="00BE4A34">
        <w:tc>
          <w:tcPr>
            <w:tcW w:w="3229" w:type="dxa"/>
            <w:vAlign w:val="center"/>
          </w:tcPr>
          <w:p w14:paraId="2F7004D4" w14:textId="77777777" w:rsidR="002F2A00" w:rsidRPr="00FB7C51" w:rsidRDefault="002F2A00" w:rsidP="00BE4A34">
            <w:pPr>
              <w:rPr>
                <w:b/>
                <w:sz w:val="22"/>
                <w:szCs w:val="22"/>
              </w:rPr>
            </w:pPr>
            <w:r w:rsidRPr="00FB7C51">
              <w:rPr>
                <w:b/>
                <w:sz w:val="22"/>
                <w:szCs w:val="22"/>
              </w:rPr>
              <w:t>9. Liczba godzin z przedmiotu:</w:t>
            </w:r>
          </w:p>
        </w:tc>
        <w:tc>
          <w:tcPr>
            <w:tcW w:w="850" w:type="dxa"/>
            <w:shd w:val="clear" w:color="auto" w:fill="D9D9D9"/>
            <w:vAlign w:val="center"/>
          </w:tcPr>
          <w:p w14:paraId="77760D9B" w14:textId="77777777" w:rsidR="002F2A00" w:rsidRPr="00FB7C51" w:rsidRDefault="002F2A00" w:rsidP="00BE4A34">
            <w:pPr>
              <w:rPr>
                <w:b/>
                <w:sz w:val="22"/>
                <w:szCs w:val="22"/>
              </w:rPr>
            </w:pPr>
            <w:r w:rsidRPr="00FB7C51">
              <w:rPr>
                <w:b/>
                <w:sz w:val="22"/>
                <w:szCs w:val="22"/>
              </w:rPr>
              <w:t>30</w:t>
            </w:r>
          </w:p>
        </w:tc>
        <w:tc>
          <w:tcPr>
            <w:tcW w:w="4395" w:type="dxa"/>
            <w:gridSpan w:val="3"/>
            <w:shd w:val="clear" w:color="auto" w:fill="FFFFFF"/>
            <w:vAlign w:val="center"/>
          </w:tcPr>
          <w:p w14:paraId="06F4F649" w14:textId="77777777" w:rsidR="002F2A00" w:rsidRPr="00FB7C51" w:rsidRDefault="002F2A00" w:rsidP="00BE4A34">
            <w:pPr>
              <w:rPr>
                <w:b/>
                <w:sz w:val="22"/>
                <w:szCs w:val="22"/>
              </w:rPr>
            </w:pPr>
            <w:r w:rsidRPr="00FB7C51">
              <w:rPr>
                <w:b/>
                <w:sz w:val="22"/>
                <w:szCs w:val="22"/>
              </w:rPr>
              <w:t>10. Liczba punktów ECTS dla przedmiotu:</w:t>
            </w:r>
          </w:p>
        </w:tc>
        <w:tc>
          <w:tcPr>
            <w:tcW w:w="1165" w:type="dxa"/>
            <w:shd w:val="clear" w:color="auto" w:fill="D9D9D9"/>
            <w:vAlign w:val="center"/>
          </w:tcPr>
          <w:p w14:paraId="7E991579" w14:textId="77777777" w:rsidR="002F2A00" w:rsidRPr="00FB7C51" w:rsidRDefault="002F2A00" w:rsidP="00BE4A34">
            <w:pPr>
              <w:ind w:left="57"/>
              <w:rPr>
                <w:b/>
                <w:sz w:val="22"/>
                <w:szCs w:val="22"/>
              </w:rPr>
            </w:pPr>
            <w:r w:rsidRPr="00FB7C51">
              <w:rPr>
                <w:b/>
                <w:sz w:val="22"/>
                <w:szCs w:val="22"/>
              </w:rPr>
              <w:t>2</w:t>
            </w:r>
          </w:p>
        </w:tc>
      </w:tr>
      <w:tr w:rsidR="002F2A00" w:rsidRPr="00FB7C51" w14:paraId="4B6DB20A" w14:textId="77777777" w:rsidTr="00BE4A34">
        <w:tc>
          <w:tcPr>
            <w:tcW w:w="9639" w:type="dxa"/>
            <w:gridSpan w:val="6"/>
            <w:vAlign w:val="center"/>
          </w:tcPr>
          <w:p w14:paraId="2A34ECD0" w14:textId="77777777" w:rsidR="002F2A00" w:rsidRPr="00FB7C51" w:rsidRDefault="002F2A00" w:rsidP="00BE4A34">
            <w:pPr>
              <w:rPr>
                <w:b/>
                <w:sz w:val="22"/>
                <w:szCs w:val="22"/>
              </w:rPr>
            </w:pPr>
            <w:r w:rsidRPr="00FB7C51">
              <w:rPr>
                <w:b/>
                <w:color w:val="000000"/>
                <w:sz w:val="22"/>
                <w:szCs w:val="22"/>
              </w:rPr>
              <w:t xml:space="preserve">11. Forma zaliczenia przedmiotu: </w:t>
            </w:r>
            <w:r w:rsidRPr="00FB7C51">
              <w:rPr>
                <w:bCs/>
                <w:color w:val="000000"/>
                <w:sz w:val="22"/>
                <w:szCs w:val="22"/>
              </w:rPr>
              <w:t>zaliczenie na ocenę</w:t>
            </w:r>
          </w:p>
        </w:tc>
      </w:tr>
      <w:tr w:rsidR="002F2A00" w:rsidRPr="00FB7C51" w14:paraId="1740A629" w14:textId="77777777" w:rsidTr="00BE4A34">
        <w:tc>
          <w:tcPr>
            <w:tcW w:w="9639" w:type="dxa"/>
            <w:gridSpan w:val="6"/>
            <w:tcBorders>
              <w:top w:val="single" w:sz="4" w:space="0" w:color="auto"/>
              <w:bottom w:val="single" w:sz="4" w:space="0" w:color="auto"/>
            </w:tcBorders>
            <w:shd w:val="clear" w:color="auto" w:fill="D9D9D9"/>
          </w:tcPr>
          <w:p w14:paraId="4A54189A" w14:textId="77777777" w:rsidR="002F2A00" w:rsidRPr="00FB7C51" w:rsidRDefault="002F2A00" w:rsidP="00BE4A34">
            <w:pPr>
              <w:pStyle w:val="Akapitzlist"/>
              <w:ind w:left="0"/>
              <w:rPr>
                <w:b/>
                <w:sz w:val="22"/>
                <w:szCs w:val="22"/>
              </w:rPr>
            </w:pPr>
            <w:r w:rsidRPr="00FB7C51">
              <w:rPr>
                <w:b/>
                <w:sz w:val="22"/>
                <w:szCs w:val="22"/>
              </w:rPr>
              <w:t xml:space="preserve">12. Sposoby weryfikacji i oceny efektów uczenia się </w:t>
            </w:r>
          </w:p>
        </w:tc>
      </w:tr>
      <w:tr w:rsidR="002F2A00" w:rsidRPr="00FB7C51" w14:paraId="3593BBA4" w14:textId="77777777" w:rsidTr="00BE4A34">
        <w:tc>
          <w:tcPr>
            <w:tcW w:w="3229" w:type="dxa"/>
            <w:tcBorders>
              <w:top w:val="single" w:sz="4" w:space="0" w:color="auto"/>
            </w:tcBorders>
            <w:vAlign w:val="center"/>
          </w:tcPr>
          <w:p w14:paraId="2633410C" w14:textId="77777777" w:rsidR="002F2A00" w:rsidRPr="00FB7C51" w:rsidRDefault="002F2A00" w:rsidP="00BE4A34">
            <w:pPr>
              <w:pStyle w:val="Akapitzlist"/>
              <w:ind w:left="0"/>
              <w:jc w:val="center"/>
              <w:rPr>
                <w:sz w:val="22"/>
                <w:szCs w:val="22"/>
              </w:rPr>
            </w:pPr>
            <w:r w:rsidRPr="00FB7C51">
              <w:rPr>
                <w:sz w:val="22"/>
                <w:szCs w:val="22"/>
              </w:rPr>
              <w:t>Efekty uczenia się</w:t>
            </w:r>
          </w:p>
        </w:tc>
        <w:tc>
          <w:tcPr>
            <w:tcW w:w="3544" w:type="dxa"/>
            <w:gridSpan w:val="3"/>
            <w:tcBorders>
              <w:top w:val="single" w:sz="4" w:space="0" w:color="auto"/>
            </w:tcBorders>
            <w:vAlign w:val="center"/>
          </w:tcPr>
          <w:p w14:paraId="17532E25" w14:textId="77777777" w:rsidR="002F2A00" w:rsidRPr="00FB7C51" w:rsidRDefault="002F2A00" w:rsidP="00BE4A34">
            <w:pPr>
              <w:jc w:val="center"/>
              <w:rPr>
                <w:sz w:val="22"/>
                <w:szCs w:val="22"/>
              </w:rPr>
            </w:pPr>
            <w:r w:rsidRPr="00FB7C51">
              <w:rPr>
                <w:sz w:val="22"/>
                <w:szCs w:val="22"/>
              </w:rPr>
              <w:t>Sposoby weryfikacji</w:t>
            </w:r>
          </w:p>
        </w:tc>
        <w:tc>
          <w:tcPr>
            <w:tcW w:w="2866" w:type="dxa"/>
            <w:gridSpan w:val="2"/>
            <w:tcBorders>
              <w:top w:val="single" w:sz="4" w:space="0" w:color="auto"/>
            </w:tcBorders>
            <w:vAlign w:val="center"/>
          </w:tcPr>
          <w:p w14:paraId="6D1E118A" w14:textId="77777777" w:rsidR="002F2A00" w:rsidRPr="00FB7C51" w:rsidRDefault="002F2A00" w:rsidP="00BE4A34">
            <w:pPr>
              <w:jc w:val="center"/>
              <w:rPr>
                <w:sz w:val="22"/>
                <w:szCs w:val="22"/>
              </w:rPr>
            </w:pPr>
            <w:r w:rsidRPr="00FB7C51">
              <w:rPr>
                <w:sz w:val="22"/>
                <w:szCs w:val="22"/>
              </w:rPr>
              <w:t>Sposoby oceny*</w:t>
            </w:r>
          </w:p>
        </w:tc>
      </w:tr>
      <w:tr w:rsidR="002F2A00" w:rsidRPr="00FB7C51" w14:paraId="0D4BDC91" w14:textId="77777777" w:rsidTr="00BE4A34">
        <w:tc>
          <w:tcPr>
            <w:tcW w:w="3229" w:type="dxa"/>
            <w:tcBorders>
              <w:top w:val="single" w:sz="4" w:space="0" w:color="auto"/>
            </w:tcBorders>
            <w:vAlign w:val="center"/>
          </w:tcPr>
          <w:p w14:paraId="7F925A9E" w14:textId="77777777" w:rsidR="002F2A00" w:rsidRPr="00FB7C51" w:rsidRDefault="002F2A00" w:rsidP="00BE4A34">
            <w:pPr>
              <w:pStyle w:val="Akapitzlist"/>
              <w:ind w:left="0"/>
              <w:rPr>
                <w:sz w:val="22"/>
                <w:szCs w:val="22"/>
              </w:rPr>
            </w:pPr>
            <w:r w:rsidRPr="00FB7C51">
              <w:rPr>
                <w:sz w:val="22"/>
                <w:szCs w:val="22"/>
              </w:rPr>
              <w:t>W zakresie wiedzy</w:t>
            </w:r>
          </w:p>
        </w:tc>
        <w:tc>
          <w:tcPr>
            <w:tcW w:w="3544" w:type="dxa"/>
            <w:gridSpan w:val="3"/>
            <w:tcBorders>
              <w:top w:val="single" w:sz="4" w:space="0" w:color="auto"/>
            </w:tcBorders>
            <w:vAlign w:val="center"/>
          </w:tcPr>
          <w:p w14:paraId="2CAB49A6" w14:textId="77777777" w:rsidR="002F2A00" w:rsidRPr="00FB7C51" w:rsidRDefault="002F2A00" w:rsidP="00BE4A34">
            <w:pPr>
              <w:rPr>
                <w:sz w:val="22"/>
                <w:szCs w:val="22"/>
              </w:rPr>
            </w:pPr>
            <w:r w:rsidRPr="00FB7C51">
              <w:rPr>
                <w:sz w:val="22"/>
                <w:szCs w:val="22"/>
              </w:rPr>
              <w:t xml:space="preserve">Zaliczenie na ocenę </w:t>
            </w:r>
            <w:r w:rsidRPr="00FB7C51">
              <w:rPr>
                <w:noProof/>
                <w:sz w:val="22"/>
                <w:szCs w:val="22"/>
              </w:rPr>
              <w:t xml:space="preserve">– </w:t>
            </w:r>
            <w:r w:rsidRPr="00FB7C51">
              <w:rPr>
                <w:sz w:val="22"/>
                <w:szCs w:val="22"/>
              </w:rPr>
              <w:t>test</w:t>
            </w:r>
            <w:r w:rsidRPr="00FB7C51">
              <w:rPr>
                <w:noProof/>
                <w:sz w:val="22"/>
                <w:szCs w:val="22"/>
              </w:rPr>
              <w:t xml:space="preserve"> wyboru</w:t>
            </w:r>
          </w:p>
        </w:tc>
        <w:tc>
          <w:tcPr>
            <w:tcW w:w="2866" w:type="dxa"/>
            <w:gridSpan w:val="2"/>
            <w:tcBorders>
              <w:top w:val="single" w:sz="4" w:space="0" w:color="auto"/>
            </w:tcBorders>
            <w:vAlign w:val="center"/>
          </w:tcPr>
          <w:p w14:paraId="42352EA9" w14:textId="77777777" w:rsidR="002F2A00" w:rsidRPr="00FB7C51" w:rsidRDefault="002F2A00" w:rsidP="00BE4A34">
            <w:pPr>
              <w:rPr>
                <w:b/>
                <w:sz w:val="22"/>
                <w:szCs w:val="22"/>
              </w:rPr>
            </w:pPr>
            <w:r w:rsidRPr="00FB7C51">
              <w:rPr>
                <w:sz w:val="22"/>
                <w:szCs w:val="22"/>
              </w:rPr>
              <w:t>*</w:t>
            </w:r>
          </w:p>
        </w:tc>
      </w:tr>
      <w:tr w:rsidR="002F2A00" w:rsidRPr="00FB7C51" w14:paraId="5B4B16D7" w14:textId="77777777" w:rsidTr="00BE4A34">
        <w:tc>
          <w:tcPr>
            <w:tcW w:w="3229" w:type="dxa"/>
            <w:tcBorders>
              <w:top w:val="single" w:sz="4" w:space="0" w:color="auto"/>
            </w:tcBorders>
            <w:vAlign w:val="center"/>
          </w:tcPr>
          <w:p w14:paraId="325971FB" w14:textId="77777777" w:rsidR="002F2A00" w:rsidRPr="00FB7C51" w:rsidRDefault="002F2A00" w:rsidP="00BE4A34">
            <w:pPr>
              <w:rPr>
                <w:sz w:val="22"/>
                <w:szCs w:val="22"/>
              </w:rPr>
            </w:pPr>
            <w:r w:rsidRPr="00FB7C51">
              <w:rPr>
                <w:sz w:val="22"/>
                <w:szCs w:val="22"/>
              </w:rPr>
              <w:t>W zakresie umiejętności</w:t>
            </w:r>
          </w:p>
        </w:tc>
        <w:tc>
          <w:tcPr>
            <w:tcW w:w="3544" w:type="dxa"/>
            <w:gridSpan w:val="3"/>
            <w:tcBorders>
              <w:top w:val="single" w:sz="4" w:space="0" w:color="auto"/>
            </w:tcBorders>
            <w:vAlign w:val="center"/>
          </w:tcPr>
          <w:p w14:paraId="2C7672B7" w14:textId="77777777" w:rsidR="002F2A00" w:rsidRPr="00FB7C51" w:rsidRDefault="002F2A00" w:rsidP="00BE4A34">
            <w:pPr>
              <w:rPr>
                <w:sz w:val="22"/>
                <w:szCs w:val="22"/>
              </w:rPr>
            </w:pPr>
            <w:r w:rsidRPr="00FB7C51">
              <w:rPr>
                <w:sz w:val="22"/>
                <w:szCs w:val="22"/>
              </w:rPr>
              <w:t>Obserwacja</w:t>
            </w:r>
          </w:p>
        </w:tc>
        <w:tc>
          <w:tcPr>
            <w:tcW w:w="2866" w:type="dxa"/>
            <w:gridSpan w:val="2"/>
            <w:tcBorders>
              <w:top w:val="single" w:sz="4" w:space="0" w:color="auto"/>
            </w:tcBorders>
            <w:vAlign w:val="center"/>
          </w:tcPr>
          <w:p w14:paraId="571BA9BA" w14:textId="77777777" w:rsidR="002F2A00" w:rsidRPr="00FB7C51" w:rsidRDefault="002F2A00" w:rsidP="00BE4A34">
            <w:pPr>
              <w:rPr>
                <w:b/>
                <w:sz w:val="22"/>
                <w:szCs w:val="22"/>
              </w:rPr>
            </w:pPr>
            <w:r w:rsidRPr="00FB7C51">
              <w:rPr>
                <w:sz w:val="22"/>
                <w:szCs w:val="22"/>
              </w:rPr>
              <w:t>*</w:t>
            </w:r>
          </w:p>
        </w:tc>
      </w:tr>
      <w:tr w:rsidR="002F2A00" w:rsidRPr="00FB7C51" w14:paraId="1E0F6928" w14:textId="77777777" w:rsidTr="00BE4A34">
        <w:tc>
          <w:tcPr>
            <w:tcW w:w="3229" w:type="dxa"/>
            <w:tcBorders>
              <w:top w:val="single" w:sz="4" w:space="0" w:color="auto"/>
            </w:tcBorders>
            <w:vAlign w:val="center"/>
          </w:tcPr>
          <w:p w14:paraId="6AB820E0" w14:textId="77777777" w:rsidR="002F2A00" w:rsidRPr="00FB7C51" w:rsidRDefault="002F2A00" w:rsidP="00BE4A34">
            <w:pPr>
              <w:rPr>
                <w:sz w:val="22"/>
                <w:szCs w:val="22"/>
              </w:rPr>
            </w:pPr>
            <w:r w:rsidRPr="00FB7C51">
              <w:rPr>
                <w:sz w:val="22"/>
                <w:szCs w:val="22"/>
              </w:rPr>
              <w:t>W zakresie kompetencji</w:t>
            </w:r>
          </w:p>
        </w:tc>
        <w:tc>
          <w:tcPr>
            <w:tcW w:w="3544" w:type="dxa"/>
            <w:gridSpan w:val="3"/>
            <w:tcBorders>
              <w:top w:val="single" w:sz="4" w:space="0" w:color="auto"/>
            </w:tcBorders>
            <w:vAlign w:val="center"/>
          </w:tcPr>
          <w:p w14:paraId="34D22B5C" w14:textId="77777777" w:rsidR="002F2A00" w:rsidRPr="00FB7C51" w:rsidRDefault="002F2A00" w:rsidP="00BE4A34">
            <w:pPr>
              <w:rPr>
                <w:sz w:val="22"/>
                <w:szCs w:val="22"/>
              </w:rPr>
            </w:pPr>
            <w:r w:rsidRPr="00FB7C51">
              <w:rPr>
                <w:sz w:val="22"/>
                <w:szCs w:val="22"/>
              </w:rPr>
              <w:t>Obserwacja</w:t>
            </w:r>
          </w:p>
        </w:tc>
        <w:tc>
          <w:tcPr>
            <w:tcW w:w="2866" w:type="dxa"/>
            <w:gridSpan w:val="2"/>
            <w:tcBorders>
              <w:top w:val="single" w:sz="4" w:space="0" w:color="auto"/>
            </w:tcBorders>
            <w:vAlign w:val="center"/>
          </w:tcPr>
          <w:p w14:paraId="7DD6372B" w14:textId="77777777" w:rsidR="002F2A00" w:rsidRPr="00FB7C51" w:rsidRDefault="002F2A00" w:rsidP="00BE4A34">
            <w:pPr>
              <w:rPr>
                <w:b/>
                <w:sz w:val="22"/>
                <w:szCs w:val="22"/>
              </w:rPr>
            </w:pPr>
            <w:r w:rsidRPr="00FB7C51">
              <w:rPr>
                <w:sz w:val="22"/>
                <w:szCs w:val="22"/>
              </w:rPr>
              <w:t>*</w:t>
            </w:r>
          </w:p>
        </w:tc>
      </w:tr>
    </w:tbl>
    <w:p w14:paraId="4A59CC2A" w14:textId="77777777" w:rsidR="00760D7C" w:rsidRPr="00FB7C51" w:rsidRDefault="00760D7C" w:rsidP="00760D7C">
      <w:pPr>
        <w:spacing w:after="160" w:line="259" w:lineRule="auto"/>
        <w:rPr>
          <w:rFonts w:eastAsiaTheme="minorHAnsi"/>
          <w:color w:val="000000" w:themeColor="text1"/>
          <w:sz w:val="22"/>
          <w:szCs w:val="22"/>
          <w:lang w:eastAsia="en-US"/>
        </w:rPr>
      </w:pPr>
    </w:p>
    <w:p w14:paraId="71FA516E" w14:textId="77777777" w:rsidR="00760D7C" w:rsidRPr="00FB7C51" w:rsidRDefault="00760D7C" w:rsidP="00760D7C">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2B12DFF3"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0E2631D7"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6A52C04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03A8107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18D1599"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C828364" w14:textId="77777777" w:rsidR="00760D7C" w:rsidRPr="00FB7C51" w:rsidRDefault="00760D7C" w:rsidP="00760D7C">
      <w:pPr>
        <w:tabs>
          <w:tab w:val="left" w:pos="1985"/>
        </w:tabs>
        <w:spacing w:line="260" w:lineRule="atLeast"/>
        <w:ind w:left="2127" w:hanging="2127"/>
        <w:rPr>
          <w:sz w:val="22"/>
          <w:szCs w:val="22"/>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r w:rsidRPr="00FB7C51">
        <w:rPr>
          <w:sz w:val="22"/>
          <w:szCs w:val="22"/>
        </w:rPr>
        <w:br w:type="page"/>
      </w:r>
    </w:p>
    <w:p w14:paraId="49BAFF93" w14:textId="438682AF" w:rsidR="00760D7C" w:rsidRPr="00FB7C51" w:rsidRDefault="00A92CF6" w:rsidP="001F70F9">
      <w:pPr>
        <w:numPr>
          <w:ilvl w:val="0"/>
          <w:numId w:val="3"/>
        </w:numPr>
        <w:spacing w:line="360" w:lineRule="auto"/>
        <w:jc w:val="right"/>
        <w:rPr>
          <w:b/>
          <w:bCs/>
          <w:i/>
          <w:sz w:val="22"/>
          <w:szCs w:val="22"/>
        </w:rPr>
      </w:pPr>
      <w:proofErr w:type="spellStart"/>
      <w:r w:rsidRPr="00FB7C51">
        <w:rPr>
          <w:b/>
          <w:bCs/>
          <w:i/>
          <w:sz w:val="22"/>
          <w:szCs w:val="22"/>
        </w:rPr>
        <w:lastRenderedPageBreak/>
        <w:t>Nutrigenomika</w:t>
      </w:r>
      <w:proofErr w:type="spellEnd"/>
    </w:p>
    <w:p w14:paraId="25EB9720"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5A116F9B"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40652A1E" w14:textId="77777777" w:rsidTr="00BE4A34">
        <w:tc>
          <w:tcPr>
            <w:tcW w:w="9351" w:type="dxa"/>
            <w:gridSpan w:val="6"/>
            <w:tcBorders>
              <w:top w:val="single" w:sz="4" w:space="0" w:color="auto"/>
            </w:tcBorders>
            <w:shd w:val="clear" w:color="auto" w:fill="D9D9D9"/>
          </w:tcPr>
          <w:p w14:paraId="27B75C85"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4BBF3FE9" w14:textId="77777777" w:rsidTr="00BE4A34">
        <w:tc>
          <w:tcPr>
            <w:tcW w:w="4192" w:type="dxa"/>
            <w:gridSpan w:val="2"/>
            <w:tcBorders>
              <w:top w:val="single" w:sz="4" w:space="0" w:color="auto"/>
            </w:tcBorders>
            <w:shd w:val="clear" w:color="auto" w:fill="FFFFFF"/>
            <w:vAlign w:val="center"/>
          </w:tcPr>
          <w:p w14:paraId="040D8589"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15C89AEF"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4BEC8536" w14:textId="4B05DBA6"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2F2A00" w:rsidRPr="00FB7C51" w14:paraId="0F2148FF" w14:textId="77777777" w:rsidTr="00BE4A34">
        <w:tc>
          <w:tcPr>
            <w:tcW w:w="4192" w:type="dxa"/>
            <w:gridSpan w:val="2"/>
          </w:tcPr>
          <w:p w14:paraId="03039894"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IV</w:t>
            </w:r>
          </w:p>
        </w:tc>
        <w:tc>
          <w:tcPr>
            <w:tcW w:w="5159" w:type="dxa"/>
            <w:gridSpan w:val="4"/>
          </w:tcPr>
          <w:p w14:paraId="3C010B75"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VIII</w:t>
            </w:r>
          </w:p>
        </w:tc>
      </w:tr>
      <w:tr w:rsidR="002F2A00" w:rsidRPr="00FB7C51" w14:paraId="389DFCCD" w14:textId="77777777" w:rsidTr="00BE4A34">
        <w:tc>
          <w:tcPr>
            <w:tcW w:w="9351" w:type="dxa"/>
            <w:gridSpan w:val="6"/>
          </w:tcPr>
          <w:p w14:paraId="0AFA1FAE"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proofErr w:type="spellStart"/>
            <w:r w:rsidRPr="00FB7C51">
              <w:rPr>
                <w:color w:val="000000" w:themeColor="text1"/>
                <w:sz w:val="22"/>
                <w:szCs w:val="22"/>
              </w:rPr>
              <w:t>Nutrigenomika</w:t>
            </w:r>
            <w:proofErr w:type="spellEnd"/>
          </w:p>
        </w:tc>
      </w:tr>
      <w:tr w:rsidR="002F2A00" w:rsidRPr="00FB7C51" w14:paraId="0A11F2DF" w14:textId="77777777" w:rsidTr="00BE4A34">
        <w:tc>
          <w:tcPr>
            <w:tcW w:w="9351" w:type="dxa"/>
            <w:gridSpan w:val="6"/>
          </w:tcPr>
          <w:p w14:paraId="1FF80CDB"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2F2A00" w:rsidRPr="00FB7C51" w14:paraId="77B3391B" w14:textId="77777777" w:rsidTr="00BE4A34">
        <w:trPr>
          <w:trHeight w:val="181"/>
        </w:trPr>
        <w:tc>
          <w:tcPr>
            <w:tcW w:w="9351" w:type="dxa"/>
            <w:gridSpan w:val="6"/>
            <w:tcBorders>
              <w:bottom w:val="nil"/>
            </w:tcBorders>
            <w:shd w:val="clear" w:color="auto" w:fill="FFFFFF"/>
          </w:tcPr>
          <w:p w14:paraId="6D9F0929"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092F53EC" w14:textId="77777777" w:rsidR="002F2A00" w:rsidRPr="00FB7C51" w:rsidRDefault="002F2A00" w:rsidP="00BE4A34">
            <w:pPr>
              <w:jc w:val="both"/>
              <w:rPr>
                <w:color w:val="000000" w:themeColor="text1"/>
                <w:sz w:val="22"/>
                <w:szCs w:val="22"/>
              </w:rPr>
            </w:pPr>
            <w:r w:rsidRPr="00FB7C51">
              <w:rPr>
                <w:color w:val="000000"/>
                <w:sz w:val="22"/>
                <w:szCs w:val="22"/>
              </w:rPr>
              <w:t xml:space="preserve">Poznanie wpływu bioaktywnych składników diety na ekspresję genów człowieka i mechanizmów działania bioaktywnych składników diety na poziomie molekularnym oraz zapoznanie studentów z zasadami opracowywania tzw. diety spersonalizowanej czyli diety przeznaczonej dla ściśle określonej osoby, opracowanej na podstawie analizy jej genów (np. polimorfizmów SNP, które wzmacniają lub osłabiają wpływ bioaktywnych związków na ekspresję genów) lub analizy składników pokarmowych, które wiążą się z receptorami, regulują proces transkrypcji lub modulują procesy epigenetyczne, tzn. zmieniają profil </w:t>
            </w:r>
            <w:proofErr w:type="spellStart"/>
            <w:r w:rsidRPr="00FB7C51">
              <w:rPr>
                <w:color w:val="000000"/>
                <w:sz w:val="22"/>
                <w:szCs w:val="22"/>
              </w:rPr>
              <w:t>metylacji</w:t>
            </w:r>
            <w:proofErr w:type="spellEnd"/>
            <w:r w:rsidRPr="00FB7C51">
              <w:rPr>
                <w:color w:val="000000"/>
                <w:sz w:val="22"/>
                <w:szCs w:val="22"/>
              </w:rPr>
              <w:t xml:space="preserve"> DNA lub modyfikacji histonów.</w:t>
            </w:r>
          </w:p>
        </w:tc>
      </w:tr>
      <w:tr w:rsidR="002F2A00" w:rsidRPr="00FB7C51" w14:paraId="0848161D" w14:textId="77777777" w:rsidTr="00BE4A34">
        <w:trPr>
          <w:trHeight w:val="725"/>
        </w:trPr>
        <w:tc>
          <w:tcPr>
            <w:tcW w:w="9351" w:type="dxa"/>
            <w:gridSpan w:val="6"/>
            <w:tcBorders>
              <w:top w:val="nil"/>
            </w:tcBorders>
          </w:tcPr>
          <w:p w14:paraId="31A2BFBD"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4BA2841C" w14:textId="77777777" w:rsidR="002F2A00" w:rsidRPr="00FB7C51" w:rsidRDefault="002F2A00"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34B306D5" w14:textId="77777777" w:rsidR="002F2A00" w:rsidRPr="00FB7C51" w:rsidRDefault="002F2A00" w:rsidP="00BE4A34">
            <w:pPr>
              <w:jc w:val="both"/>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A.W8., A.W11., D.W30., D.W33., D.W34., D.W36., D.W40.</w:t>
            </w:r>
          </w:p>
          <w:p w14:paraId="5319D8FE" w14:textId="77777777" w:rsidR="002F2A00" w:rsidRPr="00FB7C51" w:rsidRDefault="002F2A00" w:rsidP="00BE4A34">
            <w:pPr>
              <w:jc w:val="both"/>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A.U10., A.U13.</w:t>
            </w:r>
          </w:p>
          <w:p w14:paraId="21A66A48" w14:textId="77777777" w:rsidR="002F2A00" w:rsidRPr="00FB7C51" w:rsidRDefault="002F2A00" w:rsidP="00BE4A34">
            <w:pPr>
              <w:jc w:val="both"/>
              <w:rPr>
                <w:strike/>
                <w:color w:val="000000" w:themeColor="text1"/>
                <w:sz w:val="22"/>
                <w:szCs w:val="22"/>
              </w:rPr>
            </w:pPr>
            <w:r w:rsidRPr="00FB7C51">
              <w:rPr>
                <w:color w:val="000000" w:themeColor="text1"/>
                <w:sz w:val="22"/>
                <w:szCs w:val="22"/>
              </w:rPr>
              <w:t xml:space="preserve">w zakresie kompetencji społecznych student </w:t>
            </w:r>
            <w:r w:rsidRPr="00FB7C51">
              <w:rPr>
                <w:sz w:val="22"/>
                <w:szCs w:val="22"/>
              </w:rPr>
              <w:t>jest gotów do: 1.3.1, 1.3.6, 1.3.7</w:t>
            </w:r>
          </w:p>
        </w:tc>
      </w:tr>
      <w:tr w:rsidR="002F2A00" w:rsidRPr="00FB7C51" w14:paraId="21B0FDEA" w14:textId="77777777" w:rsidTr="00BE4A34">
        <w:tc>
          <w:tcPr>
            <w:tcW w:w="3114" w:type="dxa"/>
            <w:vAlign w:val="center"/>
          </w:tcPr>
          <w:p w14:paraId="508514BA"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1C78F445"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673FC698"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4B292A8" w14:textId="77777777" w:rsidR="002F2A00" w:rsidRPr="00FB7C51" w:rsidRDefault="002F2A00" w:rsidP="00BE4A34">
            <w:pPr>
              <w:rPr>
                <w:b/>
                <w:color w:val="000000" w:themeColor="text1"/>
                <w:sz w:val="22"/>
                <w:szCs w:val="22"/>
              </w:rPr>
            </w:pPr>
            <w:r w:rsidRPr="00FB7C51">
              <w:rPr>
                <w:b/>
                <w:color w:val="000000" w:themeColor="text1"/>
                <w:sz w:val="22"/>
                <w:szCs w:val="22"/>
              </w:rPr>
              <w:t>2</w:t>
            </w:r>
          </w:p>
        </w:tc>
      </w:tr>
      <w:tr w:rsidR="002F2A00" w:rsidRPr="00FB7C51" w14:paraId="7919C89F" w14:textId="77777777" w:rsidTr="00BE4A34">
        <w:tc>
          <w:tcPr>
            <w:tcW w:w="9351" w:type="dxa"/>
            <w:gridSpan w:val="6"/>
            <w:vAlign w:val="center"/>
          </w:tcPr>
          <w:p w14:paraId="1E09CD68" w14:textId="77777777" w:rsidR="002F2A00" w:rsidRPr="00FB7C51" w:rsidRDefault="002F2A00"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2F2A00" w:rsidRPr="00FB7C51" w14:paraId="4617F57A" w14:textId="77777777" w:rsidTr="00BE4A34">
        <w:tc>
          <w:tcPr>
            <w:tcW w:w="9351" w:type="dxa"/>
            <w:gridSpan w:val="6"/>
            <w:tcBorders>
              <w:top w:val="single" w:sz="4" w:space="0" w:color="auto"/>
              <w:bottom w:val="single" w:sz="4" w:space="0" w:color="auto"/>
            </w:tcBorders>
            <w:shd w:val="clear" w:color="auto" w:fill="D9D9D9"/>
          </w:tcPr>
          <w:p w14:paraId="6D3284A7"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59479564" w14:textId="77777777" w:rsidTr="00BE4A34">
        <w:tc>
          <w:tcPr>
            <w:tcW w:w="3114" w:type="dxa"/>
            <w:tcBorders>
              <w:top w:val="single" w:sz="4" w:space="0" w:color="auto"/>
            </w:tcBorders>
            <w:vAlign w:val="center"/>
          </w:tcPr>
          <w:p w14:paraId="20311812"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167540B6"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B403540"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6841BE26" w14:textId="77777777" w:rsidTr="00BE4A34">
        <w:tc>
          <w:tcPr>
            <w:tcW w:w="3114" w:type="dxa"/>
            <w:tcBorders>
              <w:top w:val="single" w:sz="4" w:space="0" w:color="auto"/>
            </w:tcBorders>
            <w:vAlign w:val="center"/>
          </w:tcPr>
          <w:p w14:paraId="2A3AFF90"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346AEFCF" w14:textId="77777777" w:rsidR="002F2A00" w:rsidRPr="00FB7C51" w:rsidRDefault="002F2A00" w:rsidP="00BE4A34">
            <w:pPr>
              <w:jc w:val="both"/>
              <w:rPr>
                <w:color w:val="000000" w:themeColor="text1"/>
                <w:sz w:val="22"/>
                <w:szCs w:val="22"/>
              </w:rPr>
            </w:pPr>
            <w:r w:rsidRPr="00FB7C51">
              <w:rPr>
                <w:sz w:val="22"/>
                <w:szCs w:val="22"/>
              </w:rPr>
              <w:t>Sprawdzian pisemny z pytaniami otwartymi lub testowymi</w:t>
            </w:r>
          </w:p>
        </w:tc>
        <w:tc>
          <w:tcPr>
            <w:tcW w:w="3114" w:type="dxa"/>
            <w:gridSpan w:val="2"/>
            <w:tcBorders>
              <w:top w:val="single" w:sz="4" w:space="0" w:color="auto"/>
            </w:tcBorders>
            <w:vAlign w:val="center"/>
          </w:tcPr>
          <w:p w14:paraId="057EB065"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r w:rsidR="002F2A00" w:rsidRPr="00FB7C51" w14:paraId="52686052" w14:textId="77777777" w:rsidTr="00BE4A34">
        <w:tc>
          <w:tcPr>
            <w:tcW w:w="3114" w:type="dxa"/>
            <w:tcBorders>
              <w:top w:val="single" w:sz="4" w:space="0" w:color="auto"/>
            </w:tcBorders>
            <w:vAlign w:val="center"/>
          </w:tcPr>
          <w:p w14:paraId="3D289F22"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5A6DA155" w14:textId="77777777" w:rsidR="002F2A00" w:rsidRPr="00FB7C51" w:rsidRDefault="002F2A00" w:rsidP="00BE4A34">
            <w:pPr>
              <w:jc w:val="both"/>
              <w:rPr>
                <w:color w:val="000000" w:themeColor="text1"/>
                <w:sz w:val="22"/>
                <w:szCs w:val="22"/>
              </w:rPr>
            </w:pPr>
            <w:r w:rsidRPr="00FB7C51">
              <w:rPr>
                <w:sz w:val="22"/>
                <w:szCs w:val="22"/>
              </w:rPr>
              <w:t>Sprawozdanie, przygotowanie prezentacji multimedialnej</w:t>
            </w:r>
          </w:p>
        </w:tc>
        <w:tc>
          <w:tcPr>
            <w:tcW w:w="3114" w:type="dxa"/>
            <w:gridSpan w:val="2"/>
            <w:tcBorders>
              <w:top w:val="single" w:sz="4" w:space="0" w:color="auto"/>
            </w:tcBorders>
            <w:vAlign w:val="center"/>
          </w:tcPr>
          <w:p w14:paraId="3AD32CBF"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r w:rsidR="002F2A00" w:rsidRPr="00FB7C51" w14:paraId="69BBA119" w14:textId="77777777" w:rsidTr="00BE4A34">
        <w:tc>
          <w:tcPr>
            <w:tcW w:w="3114" w:type="dxa"/>
            <w:tcBorders>
              <w:top w:val="single" w:sz="4" w:space="0" w:color="auto"/>
            </w:tcBorders>
            <w:vAlign w:val="center"/>
          </w:tcPr>
          <w:p w14:paraId="094407D4"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11ED01EC" w14:textId="77777777" w:rsidR="002F2A00" w:rsidRPr="00FB7C51" w:rsidRDefault="002F2A00" w:rsidP="00BE4A34">
            <w:pPr>
              <w:jc w:val="both"/>
              <w:rPr>
                <w:color w:val="000000" w:themeColor="text1"/>
                <w:sz w:val="22"/>
                <w:szCs w:val="22"/>
              </w:rPr>
            </w:pPr>
            <w:r w:rsidRPr="00FB7C51">
              <w:rPr>
                <w:sz w:val="22"/>
                <w:szCs w:val="22"/>
              </w:rPr>
              <w:t>Obserwacja – ocena aktywności na zajęciach</w:t>
            </w:r>
          </w:p>
        </w:tc>
        <w:tc>
          <w:tcPr>
            <w:tcW w:w="3114" w:type="dxa"/>
            <w:gridSpan w:val="2"/>
            <w:tcBorders>
              <w:top w:val="single" w:sz="4" w:space="0" w:color="auto"/>
            </w:tcBorders>
            <w:vAlign w:val="center"/>
          </w:tcPr>
          <w:p w14:paraId="4C6F6D29"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bl>
    <w:p w14:paraId="27D4BF30" w14:textId="77777777" w:rsidR="002F2A00" w:rsidRPr="00FB7C51" w:rsidRDefault="002F2A00" w:rsidP="00760D7C">
      <w:pPr>
        <w:spacing w:line="360" w:lineRule="auto"/>
        <w:jc w:val="center"/>
        <w:rPr>
          <w:rFonts w:eastAsia="Calibri"/>
          <w:b/>
          <w:color w:val="000000"/>
          <w:sz w:val="22"/>
          <w:szCs w:val="22"/>
          <w:lang w:eastAsia="en-US"/>
        </w:rPr>
      </w:pPr>
    </w:p>
    <w:p w14:paraId="7C339AF6" w14:textId="77777777" w:rsidR="00760D7C" w:rsidRPr="00FB7C51" w:rsidRDefault="00760D7C" w:rsidP="00760D7C">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62CCC7C6"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6518F33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09382BC1"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4AF32E41"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6E4254B8"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01B90046"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314C206C" w14:textId="77777777" w:rsidR="00760D7C" w:rsidRPr="00FB7C51" w:rsidRDefault="00760D7C" w:rsidP="00760D7C">
      <w:pPr>
        <w:spacing w:after="160" w:line="259" w:lineRule="auto"/>
        <w:rPr>
          <w:sz w:val="22"/>
          <w:szCs w:val="22"/>
        </w:rPr>
      </w:pPr>
      <w:r w:rsidRPr="00FB7C51">
        <w:rPr>
          <w:sz w:val="22"/>
          <w:szCs w:val="22"/>
        </w:rPr>
        <w:br w:type="page"/>
      </w:r>
    </w:p>
    <w:p w14:paraId="0B575217" w14:textId="2A6626F6" w:rsidR="00760D7C" w:rsidRPr="00FB7C51" w:rsidRDefault="00A92CF6" w:rsidP="001F70F9">
      <w:pPr>
        <w:numPr>
          <w:ilvl w:val="0"/>
          <w:numId w:val="3"/>
        </w:numPr>
        <w:spacing w:line="360" w:lineRule="auto"/>
        <w:jc w:val="right"/>
        <w:rPr>
          <w:b/>
          <w:bCs/>
          <w:i/>
          <w:sz w:val="22"/>
          <w:szCs w:val="22"/>
        </w:rPr>
      </w:pPr>
      <w:r w:rsidRPr="00FB7C51">
        <w:rPr>
          <w:b/>
          <w:bCs/>
          <w:i/>
          <w:sz w:val="22"/>
          <w:szCs w:val="22"/>
        </w:rPr>
        <w:lastRenderedPageBreak/>
        <w:t>Substancje psychoaktywne</w:t>
      </w:r>
    </w:p>
    <w:p w14:paraId="2FF4FBD2" w14:textId="611C35CD"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p>
    <w:p w14:paraId="646D7B5B" w14:textId="77777777" w:rsidR="00760D7C" w:rsidRPr="00FB7C51" w:rsidRDefault="00760D7C" w:rsidP="00760D7C">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2F2A00" w:rsidRPr="00FB7C51" w14:paraId="6CE2D9A3" w14:textId="77777777" w:rsidTr="00BE4A34">
        <w:tc>
          <w:tcPr>
            <w:tcW w:w="9351" w:type="dxa"/>
            <w:gridSpan w:val="6"/>
            <w:tcBorders>
              <w:top w:val="single" w:sz="4" w:space="0" w:color="auto"/>
            </w:tcBorders>
            <w:shd w:val="clear" w:color="auto" w:fill="D9D9D9"/>
          </w:tcPr>
          <w:p w14:paraId="32AB337C" w14:textId="77777777" w:rsidR="002F2A00" w:rsidRPr="00FB7C51" w:rsidRDefault="002F2A00" w:rsidP="00BE4A34">
            <w:pPr>
              <w:jc w:val="center"/>
              <w:rPr>
                <w:b/>
                <w:color w:val="000000" w:themeColor="text1"/>
                <w:sz w:val="22"/>
                <w:szCs w:val="22"/>
              </w:rPr>
            </w:pPr>
            <w:r w:rsidRPr="00FB7C51">
              <w:rPr>
                <w:b/>
                <w:color w:val="000000" w:themeColor="text1"/>
                <w:sz w:val="22"/>
                <w:szCs w:val="22"/>
              </w:rPr>
              <w:t>Informacje ogólne o przedmiocie</w:t>
            </w:r>
          </w:p>
        </w:tc>
      </w:tr>
      <w:tr w:rsidR="002F2A00" w:rsidRPr="00FB7C51" w14:paraId="77D6A1CC" w14:textId="77777777" w:rsidTr="00BE4A34">
        <w:tc>
          <w:tcPr>
            <w:tcW w:w="4192" w:type="dxa"/>
            <w:gridSpan w:val="2"/>
            <w:tcBorders>
              <w:top w:val="single" w:sz="4" w:space="0" w:color="auto"/>
            </w:tcBorders>
            <w:shd w:val="clear" w:color="auto" w:fill="FFFFFF"/>
            <w:vAlign w:val="center"/>
          </w:tcPr>
          <w:p w14:paraId="55C427E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613B4266"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396F2476" w14:textId="2E9CD9C8" w:rsidR="002F2A00" w:rsidRPr="00FB7C51" w:rsidRDefault="002F2A00"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w:t>
            </w:r>
            <w:proofErr w:type="spellStart"/>
            <w:r w:rsidR="005D0006">
              <w:rPr>
                <w:color w:val="000000" w:themeColor="text1"/>
                <w:sz w:val="22"/>
                <w:szCs w:val="22"/>
              </w:rPr>
              <w:t>niestacjnarne</w:t>
            </w:r>
            <w:proofErr w:type="spellEnd"/>
          </w:p>
        </w:tc>
      </w:tr>
      <w:tr w:rsidR="002F2A00" w:rsidRPr="00FB7C51" w14:paraId="5D45C0AA" w14:textId="77777777" w:rsidTr="00BE4A34">
        <w:tc>
          <w:tcPr>
            <w:tcW w:w="4192" w:type="dxa"/>
            <w:gridSpan w:val="2"/>
          </w:tcPr>
          <w:p w14:paraId="000A14A3"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IV</w:t>
            </w:r>
          </w:p>
        </w:tc>
        <w:tc>
          <w:tcPr>
            <w:tcW w:w="5159" w:type="dxa"/>
            <w:gridSpan w:val="4"/>
          </w:tcPr>
          <w:p w14:paraId="1DC658B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color w:val="000000" w:themeColor="text1"/>
                <w:sz w:val="22"/>
                <w:szCs w:val="22"/>
              </w:rPr>
              <w:t>VIII</w:t>
            </w:r>
          </w:p>
        </w:tc>
      </w:tr>
      <w:tr w:rsidR="002F2A00" w:rsidRPr="00FB7C51" w14:paraId="25F38314" w14:textId="77777777" w:rsidTr="00BE4A34">
        <w:tc>
          <w:tcPr>
            <w:tcW w:w="9351" w:type="dxa"/>
            <w:gridSpan w:val="6"/>
          </w:tcPr>
          <w:p w14:paraId="57FD27FA"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Substancje psychoaktywne</w:t>
            </w:r>
          </w:p>
        </w:tc>
      </w:tr>
      <w:tr w:rsidR="002F2A00" w:rsidRPr="00FB7C51" w14:paraId="199E5CBE" w14:textId="77777777" w:rsidTr="00BE4A34">
        <w:tc>
          <w:tcPr>
            <w:tcW w:w="9351" w:type="dxa"/>
            <w:gridSpan w:val="6"/>
          </w:tcPr>
          <w:p w14:paraId="09F86744" w14:textId="77777777" w:rsidR="002F2A00" w:rsidRPr="00FB7C51" w:rsidRDefault="002F2A00"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2F2A00" w:rsidRPr="00FB7C51" w14:paraId="38EC7AC8" w14:textId="77777777" w:rsidTr="00BE4A34">
        <w:trPr>
          <w:trHeight w:val="181"/>
        </w:trPr>
        <w:tc>
          <w:tcPr>
            <w:tcW w:w="9351" w:type="dxa"/>
            <w:gridSpan w:val="6"/>
            <w:tcBorders>
              <w:bottom w:val="nil"/>
            </w:tcBorders>
            <w:shd w:val="clear" w:color="auto" w:fill="FFFFFF"/>
          </w:tcPr>
          <w:p w14:paraId="6B58B1F9" w14:textId="77777777" w:rsidR="002F2A00" w:rsidRPr="00FB7C51" w:rsidRDefault="002F2A00" w:rsidP="00BE4A34">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44B08C33" w14:textId="77777777" w:rsidR="002F2A00" w:rsidRPr="00FB7C51" w:rsidRDefault="002F2A00" w:rsidP="00BE4A34">
            <w:pPr>
              <w:jc w:val="both"/>
              <w:rPr>
                <w:color w:val="000000"/>
                <w:sz w:val="22"/>
                <w:szCs w:val="22"/>
              </w:rPr>
            </w:pPr>
            <w:r w:rsidRPr="00FB7C51">
              <w:rPr>
                <w:color w:val="000000"/>
                <w:sz w:val="22"/>
                <w:szCs w:val="22"/>
              </w:rPr>
              <w:t xml:space="preserve">Celem kształcenia jest nabycie wiedzy na temat substancji psychoaktywnych i problemów związanych </w:t>
            </w:r>
          </w:p>
          <w:p w14:paraId="43FF6C59" w14:textId="0382491A" w:rsidR="002F2A00" w:rsidRPr="00FB7C51" w:rsidRDefault="002F2A00" w:rsidP="00BE4A34">
            <w:pPr>
              <w:jc w:val="both"/>
              <w:rPr>
                <w:color w:val="000000" w:themeColor="text1"/>
                <w:sz w:val="22"/>
                <w:szCs w:val="22"/>
              </w:rPr>
            </w:pPr>
            <w:r w:rsidRPr="00FB7C51">
              <w:rPr>
                <w:color w:val="000000"/>
                <w:sz w:val="22"/>
                <w:szCs w:val="22"/>
              </w:rPr>
              <w:t>z używaniem tych substancji. Studenci zapoznają się z problematyką uzależnień. Poznają metody analizy środków psychoaktywnych. Potrafią wyszukiwać, analizować, selekcjonować i integrować informacje</w:t>
            </w:r>
            <w:r w:rsidR="00FB7C51">
              <w:rPr>
                <w:color w:val="000000"/>
                <w:sz w:val="22"/>
                <w:szCs w:val="22"/>
              </w:rPr>
              <w:t xml:space="preserve"> </w:t>
            </w:r>
            <w:r w:rsidRPr="00FB7C51">
              <w:rPr>
                <w:color w:val="000000"/>
                <w:sz w:val="22"/>
                <w:szCs w:val="22"/>
              </w:rPr>
              <w:t xml:space="preserve"> z różnych źródeł, dokonywać ich krytycznej oceny oraz formułować opinie w zakresie wiedzy</w:t>
            </w:r>
            <w:r w:rsidR="00FB7C51">
              <w:rPr>
                <w:color w:val="000000"/>
                <w:sz w:val="22"/>
                <w:szCs w:val="22"/>
              </w:rPr>
              <w:t xml:space="preserve">                                </w:t>
            </w:r>
            <w:r w:rsidRPr="00FB7C51">
              <w:rPr>
                <w:color w:val="000000"/>
                <w:sz w:val="22"/>
                <w:szCs w:val="22"/>
              </w:rPr>
              <w:t xml:space="preserve"> o środkach psychoaktywnych.</w:t>
            </w:r>
          </w:p>
        </w:tc>
      </w:tr>
      <w:tr w:rsidR="002F2A00" w:rsidRPr="00FB7C51" w14:paraId="5677B6A9" w14:textId="77777777" w:rsidTr="00BE4A34">
        <w:trPr>
          <w:trHeight w:val="725"/>
        </w:trPr>
        <w:tc>
          <w:tcPr>
            <w:tcW w:w="9351" w:type="dxa"/>
            <w:gridSpan w:val="6"/>
            <w:tcBorders>
              <w:top w:val="nil"/>
            </w:tcBorders>
          </w:tcPr>
          <w:p w14:paraId="632F2C70" w14:textId="77777777" w:rsidR="002F2A00" w:rsidRPr="00FB7C51" w:rsidRDefault="002F2A00"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23C8A01A" w14:textId="77777777" w:rsidR="002F2A00" w:rsidRPr="00FB7C51" w:rsidRDefault="002F2A00"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2B2CFFF" w14:textId="77777777" w:rsidR="002F2A00" w:rsidRPr="00FB7C51" w:rsidRDefault="002F2A00" w:rsidP="00BE4A34">
            <w:pPr>
              <w:jc w:val="both"/>
              <w:rPr>
                <w:color w:val="000000" w:themeColor="text1"/>
                <w:sz w:val="22"/>
                <w:szCs w:val="22"/>
              </w:rPr>
            </w:pPr>
            <w:r w:rsidRPr="00FB7C51">
              <w:rPr>
                <w:color w:val="000000" w:themeColor="text1"/>
                <w:sz w:val="22"/>
                <w:szCs w:val="22"/>
              </w:rPr>
              <w:t xml:space="preserve">w zakresie wiedzy student zna i rozumie: </w:t>
            </w:r>
            <w:r w:rsidRPr="00FB7C51">
              <w:rPr>
                <w:sz w:val="22"/>
                <w:szCs w:val="22"/>
              </w:rPr>
              <w:t>D.W21., D.W25., E.W16.</w:t>
            </w:r>
          </w:p>
          <w:p w14:paraId="00E25F94" w14:textId="77777777" w:rsidR="002F2A00" w:rsidRPr="00FB7C51" w:rsidRDefault="002F2A00" w:rsidP="00BE4A34">
            <w:pPr>
              <w:jc w:val="both"/>
              <w:rPr>
                <w:color w:val="000000" w:themeColor="text1"/>
                <w:sz w:val="22"/>
                <w:szCs w:val="22"/>
              </w:rPr>
            </w:pPr>
            <w:r w:rsidRPr="00FB7C51">
              <w:rPr>
                <w:color w:val="000000" w:themeColor="text1"/>
                <w:sz w:val="22"/>
                <w:szCs w:val="22"/>
              </w:rPr>
              <w:t>w zakresie umiejętności student potrafi:</w:t>
            </w:r>
            <w:r w:rsidRPr="00FB7C51">
              <w:rPr>
                <w:sz w:val="22"/>
                <w:szCs w:val="22"/>
              </w:rPr>
              <w:t xml:space="preserve"> D.U18., D.U21., C.U34. </w:t>
            </w:r>
          </w:p>
          <w:p w14:paraId="07796080" w14:textId="77777777" w:rsidR="002F2A00" w:rsidRPr="00FB7C51" w:rsidRDefault="002F2A00" w:rsidP="00BE4A34">
            <w:pPr>
              <w:jc w:val="both"/>
              <w:rPr>
                <w:strike/>
                <w:color w:val="000000" w:themeColor="text1"/>
                <w:sz w:val="22"/>
                <w:szCs w:val="22"/>
              </w:rPr>
            </w:pPr>
            <w:r w:rsidRPr="00FB7C51">
              <w:rPr>
                <w:color w:val="000000" w:themeColor="text1"/>
                <w:sz w:val="22"/>
                <w:szCs w:val="22"/>
              </w:rPr>
              <w:t xml:space="preserve">w zakresie kompetencji społecznych student </w:t>
            </w:r>
            <w:r w:rsidRPr="00FB7C51">
              <w:rPr>
                <w:sz w:val="22"/>
                <w:szCs w:val="22"/>
              </w:rPr>
              <w:t>jest gotów do: 1.3.6</w:t>
            </w:r>
          </w:p>
        </w:tc>
      </w:tr>
      <w:tr w:rsidR="002F2A00" w:rsidRPr="00FB7C51" w14:paraId="355FF5D2" w14:textId="77777777" w:rsidTr="00BE4A34">
        <w:tc>
          <w:tcPr>
            <w:tcW w:w="3114" w:type="dxa"/>
            <w:vAlign w:val="center"/>
          </w:tcPr>
          <w:p w14:paraId="49A76486" w14:textId="77777777" w:rsidR="002F2A00" w:rsidRPr="00FB7C51" w:rsidRDefault="002F2A00"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35C832DC" w14:textId="77777777" w:rsidR="002F2A00" w:rsidRPr="00FB7C51" w:rsidRDefault="002F2A00"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5C53F504" w14:textId="77777777" w:rsidR="002F2A00" w:rsidRPr="00FB7C51" w:rsidRDefault="002F2A00"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1BEB8527" w14:textId="77777777" w:rsidR="002F2A00" w:rsidRPr="00FB7C51" w:rsidRDefault="002F2A00" w:rsidP="00BE4A34">
            <w:pPr>
              <w:ind w:left="57"/>
              <w:rPr>
                <w:b/>
                <w:color w:val="000000" w:themeColor="text1"/>
                <w:sz w:val="22"/>
                <w:szCs w:val="22"/>
              </w:rPr>
            </w:pPr>
            <w:r w:rsidRPr="00FB7C51">
              <w:rPr>
                <w:b/>
                <w:color w:val="000000" w:themeColor="text1"/>
                <w:sz w:val="22"/>
                <w:szCs w:val="22"/>
              </w:rPr>
              <w:t>2</w:t>
            </w:r>
          </w:p>
        </w:tc>
      </w:tr>
      <w:tr w:rsidR="002F2A00" w:rsidRPr="00FB7C51" w14:paraId="188496B1" w14:textId="77777777" w:rsidTr="00BE4A34">
        <w:tc>
          <w:tcPr>
            <w:tcW w:w="9351" w:type="dxa"/>
            <w:gridSpan w:val="6"/>
            <w:vAlign w:val="center"/>
          </w:tcPr>
          <w:p w14:paraId="3D664C29" w14:textId="77777777" w:rsidR="002F2A00" w:rsidRPr="00FB7C51" w:rsidRDefault="002F2A00"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2F2A00" w:rsidRPr="00FB7C51" w14:paraId="57988063" w14:textId="77777777" w:rsidTr="00BE4A34">
        <w:tc>
          <w:tcPr>
            <w:tcW w:w="9351" w:type="dxa"/>
            <w:gridSpan w:val="6"/>
            <w:tcBorders>
              <w:top w:val="single" w:sz="4" w:space="0" w:color="auto"/>
              <w:bottom w:val="single" w:sz="4" w:space="0" w:color="auto"/>
            </w:tcBorders>
            <w:shd w:val="clear" w:color="auto" w:fill="D9D9D9"/>
          </w:tcPr>
          <w:p w14:paraId="3195B6F4" w14:textId="77777777" w:rsidR="002F2A00" w:rsidRPr="00FB7C51" w:rsidRDefault="002F2A00"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2F2A00" w:rsidRPr="00FB7C51" w14:paraId="0BCA5C45" w14:textId="77777777" w:rsidTr="00BE4A34">
        <w:tc>
          <w:tcPr>
            <w:tcW w:w="3114" w:type="dxa"/>
            <w:tcBorders>
              <w:top w:val="single" w:sz="4" w:space="0" w:color="auto"/>
            </w:tcBorders>
            <w:vAlign w:val="center"/>
          </w:tcPr>
          <w:p w14:paraId="10823653" w14:textId="77777777" w:rsidR="002F2A00" w:rsidRPr="00FB7C51" w:rsidRDefault="002F2A00"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6E6AD841"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13F7281B" w14:textId="77777777" w:rsidR="002F2A00" w:rsidRPr="00FB7C51" w:rsidRDefault="002F2A00" w:rsidP="00BE4A34">
            <w:pPr>
              <w:jc w:val="center"/>
              <w:rPr>
                <w:color w:val="000000" w:themeColor="text1"/>
                <w:sz w:val="22"/>
                <w:szCs w:val="22"/>
              </w:rPr>
            </w:pPr>
            <w:r w:rsidRPr="00FB7C51">
              <w:rPr>
                <w:color w:val="000000" w:themeColor="text1"/>
                <w:sz w:val="22"/>
                <w:szCs w:val="22"/>
              </w:rPr>
              <w:t>Sposoby oceny*/zaliczenie</w:t>
            </w:r>
          </w:p>
        </w:tc>
      </w:tr>
      <w:tr w:rsidR="002F2A00" w:rsidRPr="00FB7C51" w14:paraId="6EB72747" w14:textId="77777777" w:rsidTr="00BE4A34">
        <w:tc>
          <w:tcPr>
            <w:tcW w:w="3114" w:type="dxa"/>
            <w:tcBorders>
              <w:top w:val="single" w:sz="4" w:space="0" w:color="auto"/>
            </w:tcBorders>
            <w:vAlign w:val="center"/>
          </w:tcPr>
          <w:p w14:paraId="6D4268FA" w14:textId="77777777" w:rsidR="002F2A00" w:rsidRPr="00FB7C51" w:rsidRDefault="002F2A00"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27C23B94" w14:textId="77777777" w:rsidR="002F2A00" w:rsidRPr="00FB7C51" w:rsidRDefault="002F2A00" w:rsidP="00BE4A34">
            <w:pPr>
              <w:rPr>
                <w:sz w:val="22"/>
                <w:szCs w:val="22"/>
              </w:rPr>
            </w:pPr>
            <w:r w:rsidRPr="00FB7C51">
              <w:rPr>
                <w:sz w:val="22"/>
                <w:szCs w:val="22"/>
              </w:rPr>
              <w:t xml:space="preserve">Zaliczenie na ocenę – test wyboru </w:t>
            </w:r>
          </w:p>
          <w:p w14:paraId="617460E0" w14:textId="77777777" w:rsidR="002F2A00" w:rsidRPr="00FB7C51" w:rsidRDefault="002F2A00" w:rsidP="00BE4A34">
            <w:pPr>
              <w:rPr>
                <w:color w:val="000000" w:themeColor="text1"/>
                <w:sz w:val="22"/>
                <w:szCs w:val="22"/>
              </w:rPr>
            </w:pPr>
            <w:r w:rsidRPr="00FB7C51">
              <w:rPr>
                <w:sz w:val="22"/>
                <w:szCs w:val="22"/>
              </w:rPr>
              <w:t>Dyskusja dydaktyczna</w:t>
            </w:r>
          </w:p>
        </w:tc>
        <w:tc>
          <w:tcPr>
            <w:tcW w:w="3114" w:type="dxa"/>
            <w:gridSpan w:val="2"/>
            <w:tcBorders>
              <w:top w:val="single" w:sz="4" w:space="0" w:color="auto"/>
            </w:tcBorders>
            <w:vAlign w:val="center"/>
          </w:tcPr>
          <w:p w14:paraId="48B54F7C"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r w:rsidR="002F2A00" w:rsidRPr="00FB7C51" w14:paraId="6222B45F" w14:textId="77777777" w:rsidTr="00BE4A34">
        <w:tc>
          <w:tcPr>
            <w:tcW w:w="3114" w:type="dxa"/>
            <w:tcBorders>
              <w:top w:val="single" w:sz="4" w:space="0" w:color="auto"/>
            </w:tcBorders>
            <w:vAlign w:val="center"/>
          </w:tcPr>
          <w:p w14:paraId="036AC9D4" w14:textId="77777777" w:rsidR="002F2A00" w:rsidRPr="00FB7C51" w:rsidRDefault="002F2A00"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2CD8762" w14:textId="77777777" w:rsidR="002F2A00" w:rsidRPr="00FB7C51" w:rsidRDefault="002F2A00" w:rsidP="00BE4A34">
            <w:pPr>
              <w:rPr>
                <w:color w:val="000000" w:themeColor="text1"/>
                <w:sz w:val="22"/>
                <w:szCs w:val="22"/>
              </w:rPr>
            </w:pPr>
            <w:r w:rsidRPr="00FB7C51">
              <w:rPr>
                <w:sz w:val="22"/>
                <w:szCs w:val="22"/>
              </w:rPr>
              <w:t>Prezentacja multimedialna</w:t>
            </w:r>
          </w:p>
        </w:tc>
        <w:tc>
          <w:tcPr>
            <w:tcW w:w="3114" w:type="dxa"/>
            <w:gridSpan w:val="2"/>
            <w:tcBorders>
              <w:top w:val="single" w:sz="4" w:space="0" w:color="auto"/>
            </w:tcBorders>
            <w:vAlign w:val="center"/>
          </w:tcPr>
          <w:p w14:paraId="11CF8B61"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r w:rsidR="002F2A00" w:rsidRPr="00FB7C51" w14:paraId="2903BE17" w14:textId="77777777" w:rsidTr="00BE4A34">
        <w:tc>
          <w:tcPr>
            <w:tcW w:w="3114" w:type="dxa"/>
            <w:tcBorders>
              <w:top w:val="single" w:sz="4" w:space="0" w:color="auto"/>
            </w:tcBorders>
            <w:vAlign w:val="center"/>
          </w:tcPr>
          <w:p w14:paraId="686E79D3" w14:textId="77777777" w:rsidR="002F2A00" w:rsidRPr="00FB7C51" w:rsidRDefault="002F2A00"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71448145" w14:textId="77777777" w:rsidR="002F2A00" w:rsidRPr="00FB7C51" w:rsidRDefault="002F2A00" w:rsidP="00BE4A34">
            <w:pPr>
              <w:rPr>
                <w:color w:val="000000" w:themeColor="text1"/>
                <w:sz w:val="22"/>
                <w:szCs w:val="22"/>
              </w:rPr>
            </w:pPr>
            <w:r w:rsidRPr="00FB7C51">
              <w:rPr>
                <w:sz w:val="22"/>
                <w:szCs w:val="22"/>
              </w:rPr>
              <w:t>Prezentacja multimedialna</w:t>
            </w:r>
          </w:p>
        </w:tc>
        <w:tc>
          <w:tcPr>
            <w:tcW w:w="3114" w:type="dxa"/>
            <w:gridSpan w:val="2"/>
            <w:tcBorders>
              <w:top w:val="single" w:sz="4" w:space="0" w:color="auto"/>
            </w:tcBorders>
            <w:vAlign w:val="center"/>
          </w:tcPr>
          <w:p w14:paraId="6C202A4D" w14:textId="77777777" w:rsidR="002F2A00" w:rsidRPr="00FB7C51" w:rsidRDefault="002F2A00" w:rsidP="00BE4A34">
            <w:pPr>
              <w:rPr>
                <w:b/>
                <w:color w:val="000000" w:themeColor="text1"/>
                <w:sz w:val="22"/>
                <w:szCs w:val="22"/>
              </w:rPr>
            </w:pPr>
            <w:r w:rsidRPr="00FB7C51">
              <w:rPr>
                <w:color w:val="000000" w:themeColor="text1"/>
                <w:sz w:val="22"/>
                <w:szCs w:val="22"/>
              </w:rPr>
              <w:t>*</w:t>
            </w:r>
          </w:p>
        </w:tc>
      </w:tr>
    </w:tbl>
    <w:p w14:paraId="7B4DF6E1" w14:textId="77777777" w:rsidR="00760D7C" w:rsidRPr="00FB7C51" w:rsidRDefault="00760D7C" w:rsidP="00760D7C">
      <w:pPr>
        <w:spacing w:after="160" w:line="259" w:lineRule="auto"/>
        <w:rPr>
          <w:rFonts w:eastAsiaTheme="minorHAnsi"/>
          <w:color w:val="000000" w:themeColor="text1"/>
          <w:sz w:val="22"/>
          <w:szCs w:val="22"/>
          <w:lang w:eastAsia="en-US"/>
        </w:rPr>
      </w:pPr>
    </w:p>
    <w:p w14:paraId="7905194F" w14:textId="77777777" w:rsidR="00760D7C" w:rsidRPr="00FB7C51" w:rsidRDefault="00760D7C" w:rsidP="00760D7C">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53A8EA67"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12355141"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227AEA4E"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607B74F2"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7B42541B"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3AA19B1A"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64C801B2" w14:textId="77777777" w:rsidR="00760D7C" w:rsidRPr="00FB7C51" w:rsidRDefault="00760D7C" w:rsidP="00760D7C">
      <w:pPr>
        <w:spacing w:after="160" w:line="259" w:lineRule="auto"/>
        <w:rPr>
          <w:sz w:val="22"/>
          <w:szCs w:val="22"/>
        </w:rPr>
      </w:pPr>
      <w:r w:rsidRPr="00FB7C51">
        <w:rPr>
          <w:sz w:val="22"/>
          <w:szCs w:val="22"/>
        </w:rPr>
        <w:br w:type="page"/>
      </w:r>
    </w:p>
    <w:p w14:paraId="67F5EDEA" w14:textId="61E91A9F" w:rsidR="00760D7C" w:rsidRPr="00FB7C51" w:rsidRDefault="00A92CF6" w:rsidP="001F70F9">
      <w:pPr>
        <w:numPr>
          <w:ilvl w:val="0"/>
          <w:numId w:val="3"/>
        </w:numPr>
        <w:jc w:val="right"/>
        <w:rPr>
          <w:b/>
          <w:bCs/>
          <w:i/>
          <w:sz w:val="22"/>
          <w:szCs w:val="22"/>
        </w:rPr>
      </w:pPr>
      <w:r w:rsidRPr="00FB7C51">
        <w:rPr>
          <w:b/>
          <w:bCs/>
          <w:i/>
          <w:sz w:val="22"/>
          <w:szCs w:val="22"/>
        </w:rPr>
        <w:lastRenderedPageBreak/>
        <w:t>Tour de Science czyli jak się</w:t>
      </w:r>
    </w:p>
    <w:p w14:paraId="46AF30C2" w14:textId="66CC0D4B" w:rsidR="00A92CF6" w:rsidRPr="00FB7C51" w:rsidRDefault="00A92CF6" w:rsidP="00A92CF6">
      <w:pPr>
        <w:spacing w:line="360" w:lineRule="auto"/>
        <w:ind w:left="714"/>
        <w:jc w:val="right"/>
        <w:rPr>
          <w:b/>
          <w:bCs/>
          <w:i/>
          <w:sz w:val="22"/>
          <w:szCs w:val="22"/>
        </w:rPr>
      </w:pPr>
      <w:r w:rsidRPr="00FB7C51">
        <w:rPr>
          <w:b/>
          <w:bCs/>
          <w:i/>
          <w:sz w:val="22"/>
          <w:szCs w:val="22"/>
        </w:rPr>
        <w:t>nie zgubić w świecie nauki</w:t>
      </w:r>
    </w:p>
    <w:p w14:paraId="0A8A2796" w14:textId="22820B55" w:rsidR="00A420F7" w:rsidRPr="00FB7C51" w:rsidRDefault="00760D7C" w:rsidP="004C4234">
      <w:pPr>
        <w:spacing w:line="360" w:lineRule="auto"/>
        <w:jc w:val="center"/>
        <w:rPr>
          <w:rFonts w:eastAsia="Calibri"/>
          <w:b/>
          <w:color w:val="000000"/>
          <w:sz w:val="22"/>
          <w:szCs w:val="22"/>
          <w:lang w:eastAsia="en-US"/>
        </w:rPr>
      </w:pPr>
      <w:r w:rsidRPr="00FB7C51">
        <w:rPr>
          <w:rFonts w:eastAsia="Calibri"/>
          <w:b/>
          <w:color w:val="000000"/>
          <w:sz w:val="22"/>
          <w:szCs w:val="22"/>
          <w:lang w:eastAsia="en-US"/>
        </w:rPr>
        <w:t>Karta przedmiotu</w:t>
      </w:r>
      <w:r w:rsidR="00EB13D6" w:rsidRPr="00FB7C51">
        <w:rPr>
          <w:rFonts w:eastAsia="Calibri"/>
          <w:b/>
          <w:i/>
          <w:iCs/>
          <w:color w:val="FF0000"/>
          <w:sz w:val="22"/>
          <w:szCs w:val="22"/>
          <w:highlight w:val="yellow"/>
          <w:lang w:eastAsia="en-US"/>
        </w:rPr>
        <w:t xml:space="preserve"> </w:t>
      </w:r>
    </w:p>
    <w:p w14:paraId="5E72F533" w14:textId="77777777" w:rsidR="004C4234" w:rsidRPr="00FB7C51" w:rsidRDefault="004C4234" w:rsidP="004C4234">
      <w:pPr>
        <w:jc w:val="center"/>
        <w:rPr>
          <w:b/>
          <w:color w:val="000000" w:themeColor="text1"/>
          <w:sz w:val="22"/>
          <w:szCs w:val="22"/>
        </w:rPr>
      </w:pPr>
      <w:r w:rsidRPr="00FB7C51">
        <w:rPr>
          <w:b/>
          <w:color w:val="000000" w:themeColor="text1"/>
          <w:sz w:val="22"/>
          <w:szCs w:val="22"/>
        </w:rPr>
        <w:t>Cz. 1</w:t>
      </w:r>
    </w:p>
    <w:tbl>
      <w:tblPr>
        <w:tblW w:w="9351"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078"/>
        <w:gridCol w:w="56"/>
        <w:gridCol w:w="1989"/>
        <w:gridCol w:w="2263"/>
        <w:gridCol w:w="851"/>
      </w:tblGrid>
      <w:tr w:rsidR="004C4234" w:rsidRPr="00FB7C51" w14:paraId="4E52CB98" w14:textId="77777777" w:rsidTr="00BE4A34">
        <w:tc>
          <w:tcPr>
            <w:tcW w:w="9351" w:type="dxa"/>
            <w:gridSpan w:val="6"/>
            <w:tcBorders>
              <w:top w:val="single" w:sz="4" w:space="0" w:color="auto"/>
            </w:tcBorders>
            <w:shd w:val="clear" w:color="auto" w:fill="D9D9D9"/>
          </w:tcPr>
          <w:p w14:paraId="7B357EEA" w14:textId="77777777" w:rsidR="004C4234" w:rsidRPr="00FB7C51" w:rsidRDefault="004C4234" w:rsidP="00BE4A34">
            <w:pPr>
              <w:jc w:val="center"/>
              <w:rPr>
                <w:b/>
                <w:color w:val="000000" w:themeColor="text1"/>
                <w:sz w:val="22"/>
                <w:szCs w:val="22"/>
              </w:rPr>
            </w:pPr>
            <w:r w:rsidRPr="00FB7C51">
              <w:rPr>
                <w:b/>
                <w:color w:val="000000" w:themeColor="text1"/>
                <w:sz w:val="22"/>
                <w:szCs w:val="22"/>
              </w:rPr>
              <w:t>Informacje ogólne o przedmiocie</w:t>
            </w:r>
          </w:p>
        </w:tc>
      </w:tr>
      <w:tr w:rsidR="004C4234" w:rsidRPr="00FB7C51" w14:paraId="74EA5596" w14:textId="77777777" w:rsidTr="00BE4A34">
        <w:tc>
          <w:tcPr>
            <w:tcW w:w="4192" w:type="dxa"/>
            <w:gridSpan w:val="2"/>
            <w:tcBorders>
              <w:top w:val="single" w:sz="4" w:space="0" w:color="auto"/>
            </w:tcBorders>
            <w:shd w:val="clear" w:color="auto" w:fill="FFFFFF"/>
            <w:vAlign w:val="center"/>
          </w:tcPr>
          <w:p w14:paraId="59597855"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1. Kierunek studiów:</w:t>
            </w:r>
            <w:r w:rsidRPr="00FB7C51">
              <w:rPr>
                <w:color w:val="000000" w:themeColor="text1"/>
                <w:sz w:val="22"/>
                <w:szCs w:val="22"/>
              </w:rPr>
              <w:t xml:space="preserve"> Farmacja</w:t>
            </w:r>
          </w:p>
        </w:tc>
        <w:tc>
          <w:tcPr>
            <w:tcW w:w="5159" w:type="dxa"/>
            <w:gridSpan w:val="4"/>
            <w:tcBorders>
              <w:top w:val="single" w:sz="4" w:space="0" w:color="auto"/>
            </w:tcBorders>
          </w:tcPr>
          <w:p w14:paraId="586A4738"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2. Poziom kształcenia:</w:t>
            </w:r>
            <w:r w:rsidRPr="00FB7C51">
              <w:rPr>
                <w:color w:val="000000" w:themeColor="text1"/>
                <w:sz w:val="22"/>
                <w:szCs w:val="22"/>
              </w:rPr>
              <w:t xml:space="preserve"> jednolite studia magisterskie</w:t>
            </w:r>
          </w:p>
          <w:p w14:paraId="003B103B"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3. Forma studiów:</w:t>
            </w:r>
            <w:r w:rsidRPr="00FB7C51">
              <w:rPr>
                <w:color w:val="000000" w:themeColor="text1"/>
                <w:sz w:val="22"/>
                <w:szCs w:val="22"/>
              </w:rPr>
              <w:t xml:space="preserve"> stacjonarna</w:t>
            </w:r>
          </w:p>
        </w:tc>
      </w:tr>
      <w:tr w:rsidR="004C4234" w:rsidRPr="00FB7C51" w14:paraId="27D292CC" w14:textId="77777777" w:rsidTr="00BE4A34">
        <w:tc>
          <w:tcPr>
            <w:tcW w:w="4192" w:type="dxa"/>
            <w:gridSpan w:val="2"/>
          </w:tcPr>
          <w:p w14:paraId="5CE25780" w14:textId="77777777" w:rsidR="004C4234" w:rsidRPr="00FB7C51" w:rsidRDefault="004C4234" w:rsidP="00BE4A34">
            <w:pPr>
              <w:pStyle w:val="Akapitzlist"/>
              <w:ind w:left="0"/>
              <w:rPr>
                <w:b/>
                <w:color w:val="000000" w:themeColor="text1"/>
                <w:sz w:val="22"/>
                <w:szCs w:val="22"/>
              </w:rPr>
            </w:pPr>
            <w:r w:rsidRPr="00FB7C51">
              <w:rPr>
                <w:b/>
                <w:color w:val="000000" w:themeColor="text1"/>
                <w:sz w:val="22"/>
                <w:szCs w:val="22"/>
              </w:rPr>
              <w:t>4. Rok:</w:t>
            </w:r>
            <w:r w:rsidRPr="00FB7C51">
              <w:rPr>
                <w:color w:val="000000" w:themeColor="text1"/>
                <w:sz w:val="22"/>
                <w:szCs w:val="22"/>
              </w:rPr>
              <w:t xml:space="preserve"> </w:t>
            </w:r>
            <w:r w:rsidRPr="00FB7C51">
              <w:rPr>
                <w:bCs/>
                <w:color w:val="000000" w:themeColor="text1"/>
                <w:sz w:val="22"/>
                <w:szCs w:val="22"/>
              </w:rPr>
              <w:t>IV</w:t>
            </w:r>
          </w:p>
        </w:tc>
        <w:tc>
          <w:tcPr>
            <w:tcW w:w="5159" w:type="dxa"/>
            <w:gridSpan w:val="4"/>
          </w:tcPr>
          <w:p w14:paraId="7243A309"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 xml:space="preserve">5. Semestr: </w:t>
            </w:r>
            <w:r w:rsidRPr="00FB7C51">
              <w:rPr>
                <w:bCs/>
                <w:color w:val="000000" w:themeColor="text1"/>
                <w:sz w:val="22"/>
                <w:szCs w:val="22"/>
              </w:rPr>
              <w:t>VIII</w:t>
            </w:r>
          </w:p>
        </w:tc>
      </w:tr>
      <w:tr w:rsidR="004C4234" w:rsidRPr="00FB7C51" w14:paraId="10A4E33C" w14:textId="77777777" w:rsidTr="00BE4A34">
        <w:tc>
          <w:tcPr>
            <w:tcW w:w="9351" w:type="dxa"/>
            <w:gridSpan w:val="6"/>
          </w:tcPr>
          <w:p w14:paraId="54565FC5"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6. Nazwa przedmiotu:</w:t>
            </w:r>
            <w:r w:rsidRPr="00FB7C51">
              <w:rPr>
                <w:color w:val="000000" w:themeColor="text1"/>
                <w:sz w:val="22"/>
                <w:szCs w:val="22"/>
              </w:rPr>
              <w:t xml:space="preserve"> </w:t>
            </w:r>
            <w:r w:rsidRPr="00FB7C51">
              <w:rPr>
                <w:i/>
                <w:iCs/>
                <w:color w:val="000000" w:themeColor="text1"/>
                <w:sz w:val="22"/>
                <w:szCs w:val="22"/>
              </w:rPr>
              <w:t>Tour de Science</w:t>
            </w:r>
            <w:r w:rsidRPr="00FB7C51">
              <w:rPr>
                <w:color w:val="000000" w:themeColor="text1"/>
                <w:sz w:val="22"/>
                <w:szCs w:val="22"/>
              </w:rPr>
              <w:t xml:space="preserve"> czyli jak się nie zgubić w świecie nauki</w:t>
            </w:r>
          </w:p>
        </w:tc>
      </w:tr>
      <w:tr w:rsidR="004C4234" w:rsidRPr="00FB7C51" w14:paraId="530FA554" w14:textId="77777777" w:rsidTr="00BE4A34">
        <w:tc>
          <w:tcPr>
            <w:tcW w:w="9351" w:type="dxa"/>
            <w:gridSpan w:val="6"/>
          </w:tcPr>
          <w:p w14:paraId="20AE2008" w14:textId="77777777" w:rsidR="004C4234" w:rsidRPr="00FB7C51" w:rsidRDefault="004C4234" w:rsidP="00BE4A34">
            <w:pPr>
              <w:pStyle w:val="Akapitzlist"/>
              <w:ind w:left="0"/>
              <w:rPr>
                <w:color w:val="000000" w:themeColor="text1"/>
                <w:sz w:val="22"/>
                <w:szCs w:val="22"/>
              </w:rPr>
            </w:pPr>
            <w:r w:rsidRPr="00FB7C51">
              <w:rPr>
                <w:b/>
                <w:color w:val="000000" w:themeColor="text1"/>
                <w:sz w:val="22"/>
                <w:szCs w:val="22"/>
              </w:rPr>
              <w:t>7. Status przedmiotu:</w:t>
            </w:r>
            <w:r w:rsidRPr="00FB7C51">
              <w:rPr>
                <w:color w:val="000000" w:themeColor="text1"/>
                <w:sz w:val="22"/>
                <w:szCs w:val="22"/>
              </w:rPr>
              <w:t xml:space="preserve"> fakultatywny</w:t>
            </w:r>
          </w:p>
        </w:tc>
      </w:tr>
      <w:tr w:rsidR="004C4234" w:rsidRPr="00FB7C51" w14:paraId="0DCDE61B" w14:textId="77777777" w:rsidTr="00BE4A34">
        <w:trPr>
          <w:trHeight w:val="181"/>
        </w:trPr>
        <w:tc>
          <w:tcPr>
            <w:tcW w:w="9351" w:type="dxa"/>
            <w:gridSpan w:val="6"/>
            <w:tcBorders>
              <w:bottom w:val="nil"/>
            </w:tcBorders>
            <w:shd w:val="clear" w:color="auto" w:fill="FFFFFF"/>
          </w:tcPr>
          <w:p w14:paraId="1A4659DD" w14:textId="77777777" w:rsidR="004C4234" w:rsidRPr="00FB7C51" w:rsidRDefault="004C4234" w:rsidP="00FB7C51">
            <w:pPr>
              <w:pStyle w:val="Akapitzlist"/>
              <w:ind w:left="0"/>
              <w:jc w:val="both"/>
              <w:rPr>
                <w:b/>
                <w:color w:val="000000" w:themeColor="text1"/>
                <w:sz w:val="22"/>
                <w:szCs w:val="22"/>
              </w:rPr>
            </w:pPr>
            <w:r w:rsidRPr="00FB7C51">
              <w:rPr>
                <w:b/>
                <w:color w:val="000000" w:themeColor="text1"/>
                <w:sz w:val="22"/>
                <w:szCs w:val="22"/>
              </w:rPr>
              <w:t xml:space="preserve">8.  Cel/-e przedmiotu </w:t>
            </w:r>
          </w:p>
          <w:p w14:paraId="17F23EAA" w14:textId="77777777" w:rsidR="004C4234" w:rsidRPr="00FB7C51" w:rsidRDefault="004C4234" w:rsidP="00FB7C51">
            <w:pPr>
              <w:jc w:val="both"/>
              <w:rPr>
                <w:rFonts w:eastAsia="Calibri"/>
                <w:sz w:val="22"/>
                <w:szCs w:val="22"/>
              </w:rPr>
            </w:pPr>
            <w:r w:rsidRPr="00FB7C51">
              <w:rPr>
                <w:rFonts w:eastAsia="Calibri"/>
                <w:sz w:val="22"/>
                <w:szCs w:val="22"/>
              </w:rPr>
              <w:t xml:space="preserve">Przygotowanie studentów do pracy w środowisku naukowym i naukowo – badawczym, zapoznanie </w:t>
            </w:r>
          </w:p>
          <w:p w14:paraId="435ACF42" w14:textId="77777777" w:rsidR="004C4234" w:rsidRPr="00FB7C51" w:rsidRDefault="004C4234" w:rsidP="00FB7C51">
            <w:pPr>
              <w:jc w:val="both"/>
              <w:rPr>
                <w:color w:val="000000" w:themeColor="text1"/>
                <w:sz w:val="22"/>
                <w:szCs w:val="22"/>
              </w:rPr>
            </w:pPr>
            <w:r w:rsidRPr="00FB7C51">
              <w:rPr>
                <w:rFonts w:eastAsia="Calibri"/>
                <w:sz w:val="22"/>
                <w:szCs w:val="22"/>
              </w:rPr>
              <w:t>z technikami prezentacji publicznych, przygotowanie i recenzowanie prac naukowych, nauka tworzenia własnej historii sukcesu czyli zdobywania grantów na badania i innowacje.</w:t>
            </w:r>
          </w:p>
        </w:tc>
      </w:tr>
      <w:tr w:rsidR="004C4234" w:rsidRPr="00FB7C51" w14:paraId="40970692" w14:textId="77777777" w:rsidTr="00BE4A34">
        <w:trPr>
          <w:trHeight w:val="725"/>
        </w:trPr>
        <w:tc>
          <w:tcPr>
            <w:tcW w:w="9351" w:type="dxa"/>
            <w:gridSpan w:val="6"/>
            <w:tcBorders>
              <w:top w:val="nil"/>
            </w:tcBorders>
          </w:tcPr>
          <w:p w14:paraId="2F014618" w14:textId="77777777" w:rsidR="004C4234" w:rsidRPr="00FB7C51" w:rsidRDefault="004C4234" w:rsidP="00BE4A34">
            <w:pPr>
              <w:rPr>
                <w:color w:val="000000" w:themeColor="text1"/>
                <w:sz w:val="22"/>
                <w:szCs w:val="22"/>
              </w:rPr>
            </w:pPr>
            <w:r w:rsidRPr="00FB7C51">
              <w:rPr>
                <w:b/>
                <w:color w:val="000000" w:themeColor="text1"/>
                <w:sz w:val="22"/>
                <w:szCs w:val="22"/>
              </w:rPr>
              <w:t xml:space="preserve">Efekty uczenia się/odniesienie do efektów uczenia się </w:t>
            </w:r>
            <w:r w:rsidRPr="00FB7C51">
              <w:rPr>
                <w:color w:val="000000" w:themeColor="text1"/>
                <w:sz w:val="22"/>
                <w:szCs w:val="22"/>
              </w:rPr>
              <w:t xml:space="preserve">zawartych w </w:t>
            </w:r>
            <w:r w:rsidRPr="00FB7C51">
              <w:rPr>
                <w:i/>
                <w:iCs/>
                <w:color w:val="000000" w:themeColor="text1"/>
                <w:sz w:val="22"/>
                <w:szCs w:val="22"/>
              </w:rPr>
              <w:t>(właściwe podkreślić)</w:t>
            </w:r>
            <w:r w:rsidRPr="00FB7C51">
              <w:rPr>
                <w:color w:val="000000" w:themeColor="text1"/>
                <w:sz w:val="22"/>
                <w:szCs w:val="22"/>
              </w:rPr>
              <w:t>:</w:t>
            </w:r>
          </w:p>
          <w:p w14:paraId="5EEAC79B" w14:textId="77777777" w:rsidR="004C4234" w:rsidRPr="00FB7C51" w:rsidRDefault="004C4234" w:rsidP="00BE4A34">
            <w:pPr>
              <w:rPr>
                <w:i/>
                <w:iCs/>
                <w:color w:val="000000" w:themeColor="text1"/>
                <w:sz w:val="22"/>
                <w:szCs w:val="22"/>
              </w:rPr>
            </w:pPr>
            <w:r w:rsidRPr="00FB7C51">
              <w:rPr>
                <w:color w:val="000000" w:themeColor="text1"/>
                <w:sz w:val="22"/>
                <w:szCs w:val="22"/>
                <w:u w:val="single"/>
              </w:rPr>
              <w:t>standardach kształcenia</w:t>
            </w:r>
            <w:r w:rsidRPr="00FB7C51">
              <w:rPr>
                <w:color w:val="000000" w:themeColor="text1"/>
                <w:sz w:val="22"/>
                <w:szCs w:val="22"/>
              </w:rPr>
              <w:t xml:space="preserve"> (Rozporządzenie Ministra Nauki i Szkolnictwa Wyższego)/Uchwale Senatu SUM </w:t>
            </w:r>
            <w:r w:rsidRPr="00FB7C51">
              <w:rPr>
                <w:i/>
                <w:iCs/>
                <w:color w:val="000000" w:themeColor="text1"/>
                <w:sz w:val="22"/>
                <w:szCs w:val="22"/>
              </w:rPr>
              <w:t>(podać określenia zawarte w standardach kształcenia/symbole efektów zatwierdzone Uchwałą Senatu SUM)</w:t>
            </w:r>
            <w:r w:rsidRPr="00FB7C51">
              <w:rPr>
                <w:color w:val="000000" w:themeColor="text1"/>
                <w:sz w:val="22"/>
                <w:szCs w:val="22"/>
              </w:rPr>
              <w:t xml:space="preserve"> </w:t>
            </w:r>
          </w:p>
          <w:p w14:paraId="6FF86AAF" w14:textId="77777777" w:rsidR="004C4234" w:rsidRPr="00FB7C51" w:rsidRDefault="004C4234" w:rsidP="00BE4A34">
            <w:pPr>
              <w:rPr>
                <w:color w:val="000000" w:themeColor="text1"/>
                <w:sz w:val="22"/>
                <w:szCs w:val="22"/>
              </w:rPr>
            </w:pPr>
            <w:r w:rsidRPr="00FB7C51">
              <w:rPr>
                <w:color w:val="000000" w:themeColor="text1"/>
                <w:sz w:val="22"/>
                <w:szCs w:val="22"/>
              </w:rPr>
              <w:t xml:space="preserve">w zakresie wiedzy student zna i rozumie: </w:t>
            </w:r>
            <w:r w:rsidRPr="00FB7C51">
              <w:rPr>
                <w:rFonts w:eastAsia="Calibri"/>
                <w:sz w:val="22"/>
                <w:szCs w:val="22"/>
              </w:rPr>
              <w:t>F.W1.</w:t>
            </w:r>
          </w:p>
          <w:p w14:paraId="2821B290" w14:textId="77777777" w:rsidR="004C4234" w:rsidRPr="00FB7C51" w:rsidRDefault="004C4234" w:rsidP="00BE4A34">
            <w:pPr>
              <w:rPr>
                <w:color w:val="000000" w:themeColor="text1"/>
                <w:sz w:val="22"/>
                <w:szCs w:val="22"/>
              </w:rPr>
            </w:pPr>
            <w:r w:rsidRPr="00FB7C51">
              <w:rPr>
                <w:color w:val="000000" w:themeColor="text1"/>
                <w:sz w:val="22"/>
                <w:szCs w:val="22"/>
              </w:rPr>
              <w:t>w zakresie umiejętności student potrafi:</w:t>
            </w:r>
            <w:r w:rsidRPr="00FB7C51">
              <w:rPr>
                <w:rFonts w:eastAsia="Calibri"/>
                <w:sz w:val="22"/>
                <w:szCs w:val="22"/>
              </w:rPr>
              <w:t xml:space="preserve"> F.U1., F.U2., F.U3.</w:t>
            </w:r>
          </w:p>
          <w:p w14:paraId="2FCC02E0" w14:textId="77777777" w:rsidR="004C4234" w:rsidRPr="00FB7C51" w:rsidRDefault="004C4234" w:rsidP="00BE4A34">
            <w:pPr>
              <w:rPr>
                <w:strike/>
                <w:color w:val="000000" w:themeColor="text1"/>
                <w:sz w:val="22"/>
                <w:szCs w:val="22"/>
              </w:rPr>
            </w:pPr>
            <w:r w:rsidRPr="00FB7C51">
              <w:rPr>
                <w:color w:val="000000" w:themeColor="text1"/>
                <w:sz w:val="22"/>
                <w:szCs w:val="22"/>
              </w:rPr>
              <w:t>w zakresie kompetencji społecznych student:</w:t>
            </w:r>
            <w:r w:rsidRPr="00FB7C51">
              <w:rPr>
                <w:rFonts w:eastAsia="Calibri"/>
                <w:sz w:val="22"/>
                <w:szCs w:val="22"/>
              </w:rPr>
              <w:t xml:space="preserve"> 1.3.8</w:t>
            </w:r>
          </w:p>
        </w:tc>
      </w:tr>
      <w:tr w:rsidR="004C4234" w:rsidRPr="00FB7C51" w14:paraId="3F9EE830" w14:textId="77777777" w:rsidTr="00BE4A34">
        <w:tc>
          <w:tcPr>
            <w:tcW w:w="3114" w:type="dxa"/>
            <w:vAlign w:val="center"/>
          </w:tcPr>
          <w:p w14:paraId="7CE3D58B" w14:textId="77777777" w:rsidR="004C4234" w:rsidRPr="00FB7C51" w:rsidRDefault="004C4234" w:rsidP="00BE4A34">
            <w:pPr>
              <w:rPr>
                <w:b/>
                <w:color w:val="000000" w:themeColor="text1"/>
                <w:sz w:val="22"/>
                <w:szCs w:val="22"/>
              </w:rPr>
            </w:pPr>
            <w:r w:rsidRPr="00FB7C51">
              <w:rPr>
                <w:b/>
                <w:color w:val="000000" w:themeColor="text1"/>
                <w:sz w:val="22"/>
                <w:szCs w:val="22"/>
              </w:rPr>
              <w:t>9. Liczba godzin z przedmiotu</w:t>
            </w:r>
          </w:p>
        </w:tc>
        <w:tc>
          <w:tcPr>
            <w:tcW w:w="1134" w:type="dxa"/>
            <w:gridSpan w:val="2"/>
            <w:shd w:val="clear" w:color="auto" w:fill="D0CECE" w:themeFill="background2" w:themeFillShade="E6"/>
            <w:vAlign w:val="center"/>
          </w:tcPr>
          <w:p w14:paraId="4B8432C7" w14:textId="77777777" w:rsidR="004C4234" w:rsidRPr="00FB7C51" w:rsidRDefault="004C4234" w:rsidP="00BE4A34">
            <w:pPr>
              <w:rPr>
                <w:b/>
                <w:color w:val="000000" w:themeColor="text1"/>
                <w:sz w:val="22"/>
                <w:szCs w:val="22"/>
              </w:rPr>
            </w:pPr>
            <w:r w:rsidRPr="00FB7C51">
              <w:rPr>
                <w:b/>
                <w:color w:val="000000" w:themeColor="text1"/>
                <w:sz w:val="22"/>
                <w:szCs w:val="22"/>
              </w:rPr>
              <w:t>30</w:t>
            </w:r>
          </w:p>
        </w:tc>
        <w:tc>
          <w:tcPr>
            <w:tcW w:w="4252" w:type="dxa"/>
            <w:gridSpan w:val="2"/>
            <w:vAlign w:val="center"/>
          </w:tcPr>
          <w:p w14:paraId="299CCABF" w14:textId="77777777" w:rsidR="004C4234" w:rsidRPr="00FB7C51" w:rsidRDefault="004C4234" w:rsidP="00BE4A34">
            <w:pPr>
              <w:rPr>
                <w:b/>
                <w:color w:val="000000" w:themeColor="text1"/>
                <w:sz w:val="22"/>
                <w:szCs w:val="22"/>
              </w:rPr>
            </w:pPr>
            <w:r w:rsidRPr="00FB7C51">
              <w:rPr>
                <w:b/>
                <w:color w:val="000000" w:themeColor="text1"/>
                <w:sz w:val="22"/>
                <w:szCs w:val="22"/>
              </w:rPr>
              <w:t>10. Liczba punktów ECTS dla przedmiotu</w:t>
            </w:r>
          </w:p>
        </w:tc>
        <w:tc>
          <w:tcPr>
            <w:tcW w:w="851" w:type="dxa"/>
            <w:shd w:val="clear" w:color="auto" w:fill="D0CECE" w:themeFill="background2" w:themeFillShade="E6"/>
            <w:vAlign w:val="center"/>
          </w:tcPr>
          <w:p w14:paraId="7F1ABBAD" w14:textId="77777777" w:rsidR="004C4234" w:rsidRPr="00FB7C51" w:rsidRDefault="004C4234" w:rsidP="00BE4A34">
            <w:pPr>
              <w:ind w:left="57"/>
              <w:rPr>
                <w:b/>
                <w:color w:val="000000" w:themeColor="text1"/>
                <w:sz w:val="22"/>
                <w:szCs w:val="22"/>
              </w:rPr>
            </w:pPr>
            <w:r w:rsidRPr="00FB7C51">
              <w:rPr>
                <w:b/>
                <w:color w:val="000000" w:themeColor="text1"/>
                <w:sz w:val="22"/>
                <w:szCs w:val="22"/>
              </w:rPr>
              <w:t>2</w:t>
            </w:r>
          </w:p>
        </w:tc>
      </w:tr>
      <w:tr w:rsidR="004C4234" w:rsidRPr="00FB7C51" w14:paraId="4949CE3D" w14:textId="77777777" w:rsidTr="00BE4A34">
        <w:tc>
          <w:tcPr>
            <w:tcW w:w="9351" w:type="dxa"/>
            <w:gridSpan w:val="6"/>
            <w:vAlign w:val="center"/>
          </w:tcPr>
          <w:p w14:paraId="4E3E5B85" w14:textId="77777777" w:rsidR="004C4234" w:rsidRPr="00FB7C51" w:rsidRDefault="004C4234" w:rsidP="00BE4A34">
            <w:pPr>
              <w:rPr>
                <w:b/>
                <w:color w:val="000000" w:themeColor="text1"/>
                <w:sz w:val="22"/>
                <w:szCs w:val="22"/>
              </w:rPr>
            </w:pPr>
            <w:r w:rsidRPr="00FB7C51">
              <w:rPr>
                <w:b/>
                <w:color w:val="000000" w:themeColor="text1"/>
                <w:sz w:val="22"/>
                <w:szCs w:val="22"/>
              </w:rPr>
              <w:t xml:space="preserve">11. Forma zaliczenia przedmiotu: </w:t>
            </w:r>
            <w:r w:rsidRPr="00FB7C51">
              <w:rPr>
                <w:bCs/>
                <w:color w:val="000000" w:themeColor="text1"/>
                <w:sz w:val="22"/>
                <w:szCs w:val="22"/>
              </w:rPr>
              <w:t>zaliczenie na ocenę</w:t>
            </w:r>
          </w:p>
        </w:tc>
      </w:tr>
      <w:tr w:rsidR="004C4234" w:rsidRPr="00FB7C51" w14:paraId="70C3CA4A" w14:textId="77777777" w:rsidTr="00BE4A34">
        <w:tc>
          <w:tcPr>
            <w:tcW w:w="9351" w:type="dxa"/>
            <w:gridSpan w:val="6"/>
            <w:tcBorders>
              <w:top w:val="single" w:sz="4" w:space="0" w:color="auto"/>
              <w:bottom w:val="single" w:sz="4" w:space="0" w:color="auto"/>
            </w:tcBorders>
            <w:shd w:val="clear" w:color="auto" w:fill="D9D9D9"/>
          </w:tcPr>
          <w:p w14:paraId="2F79DA98" w14:textId="77777777" w:rsidR="004C4234" w:rsidRPr="00FB7C51" w:rsidRDefault="004C4234" w:rsidP="00BE4A34">
            <w:pPr>
              <w:pStyle w:val="Akapitzlist"/>
              <w:ind w:left="0"/>
              <w:rPr>
                <w:b/>
                <w:color w:val="000000" w:themeColor="text1"/>
                <w:sz w:val="22"/>
                <w:szCs w:val="22"/>
              </w:rPr>
            </w:pPr>
            <w:r w:rsidRPr="00FB7C51">
              <w:rPr>
                <w:b/>
                <w:color w:val="000000" w:themeColor="text1"/>
                <w:sz w:val="22"/>
                <w:szCs w:val="22"/>
              </w:rPr>
              <w:t xml:space="preserve">12. Sposoby weryfikacji i oceny efektów uczenia się </w:t>
            </w:r>
          </w:p>
        </w:tc>
      </w:tr>
      <w:tr w:rsidR="004C4234" w:rsidRPr="00FB7C51" w14:paraId="3242A2AA" w14:textId="77777777" w:rsidTr="00BE4A34">
        <w:tc>
          <w:tcPr>
            <w:tcW w:w="3114" w:type="dxa"/>
            <w:tcBorders>
              <w:top w:val="single" w:sz="4" w:space="0" w:color="auto"/>
            </w:tcBorders>
            <w:vAlign w:val="center"/>
          </w:tcPr>
          <w:p w14:paraId="22346741" w14:textId="77777777" w:rsidR="004C4234" w:rsidRPr="00FB7C51" w:rsidRDefault="004C4234" w:rsidP="00BE4A34">
            <w:pPr>
              <w:pStyle w:val="Akapitzlist"/>
              <w:ind w:left="0"/>
              <w:jc w:val="center"/>
              <w:rPr>
                <w:color w:val="000000" w:themeColor="text1"/>
                <w:sz w:val="22"/>
                <w:szCs w:val="22"/>
              </w:rPr>
            </w:pPr>
            <w:r w:rsidRPr="00FB7C51">
              <w:rPr>
                <w:color w:val="000000" w:themeColor="text1"/>
                <w:sz w:val="22"/>
                <w:szCs w:val="22"/>
              </w:rPr>
              <w:t>Efekty uczenia się</w:t>
            </w:r>
          </w:p>
        </w:tc>
        <w:tc>
          <w:tcPr>
            <w:tcW w:w="3123" w:type="dxa"/>
            <w:gridSpan w:val="3"/>
            <w:tcBorders>
              <w:top w:val="single" w:sz="4" w:space="0" w:color="auto"/>
            </w:tcBorders>
            <w:vAlign w:val="center"/>
          </w:tcPr>
          <w:p w14:paraId="4F69F185" w14:textId="77777777" w:rsidR="004C4234" w:rsidRPr="00FB7C51" w:rsidRDefault="004C4234" w:rsidP="00BE4A34">
            <w:pPr>
              <w:jc w:val="center"/>
              <w:rPr>
                <w:color w:val="000000" w:themeColor="text1"/>
                <w:sz w:val="22"/>
                <w:szCs w:val="22"/>
              </w:rPr>
            </w:pPr>
            <w:r w:rsidRPr="00FB7C51">
              <w:rPr>
                <w:color w:val="000000" w:themeColor="text1"/>
                <w:sz w:val="22"/>
                <w:szCs w:val="22"/>
              </w:rPr>
              <w:t>Sposoby weryfikacji</w:t>
            </w:r>
          </w:p>
        </w:tc>
        <w:tc>
          <w:tcPr>
            <w:tcW w:w="3114" w:type="dxa"/>
            <w:gridSpan w:val="2"/>
            <w:tcBorders>
              <w:top w:val="single" w:sz="4" w:space="0" w:color="auto"/>
            </w:tcBorders>
            <w:vAlign w:val="center"/>
          </w:tcPr>
          <w:p w14:paraId="2E634B0B" w14:textId="77777777" w:rsidR="004C4234" w:rsidRPr="00FB7C51" w:rsidRDefault="004C4234" w:rsidP="00BE4A34">
            <w:pPr>
              <w:jc w:val="center"/>
              <w:rPr>
                <w:color w:val="000000" w:themeColor="text1"/>
                <w:sz w:val="22"/>
                <w:szCs w:val="22"/>
              </w:rPr>
            </w:pPr>
            <w:r w:rsidRPr="00FB7C51">
              <w:rPr>
                <w:color w:val="000000" w:themeColor="text1"/>
                <w:sz w:val="22"/>
                <w:szCs w:val="22"/>
              </w:rPr>
              <w:t>Sposoby oceny*/zaliczenie</w:t>
            </w:r>
          </w:p>
        </w:tc>
      </w:tr>
      <w:tr w:rsidR="004C4234" w:rsidRPr="00FB7C51" w14:paraId="1D1DE2AB" w14:textId="77777777" w:rsidTr="00BE4A34">
        <w:tc>
          <w:tcPr>
            <w:tcW w:w="3114" w:type="dxa"/>
            <w:tcBorders>
              <w:top w:val="single" w:sz="4" w:space="0" w:color="auto"/>
            </w:tcBorders>
            <w:vAlign w:val="center"/>
          </w:tcPr>
          <w:p w14:paraId="41671A0A" w14:textId="77777777" w:rsidR="004C4234" w:rsidRPr="00FB7C51" w:rsidRDefault="004C4234" w:rsidP="00BE4A34">
            <w:pPr>
              <w:pStyle w:val="Akapitzlist"/>
              <w:ind w:left="0"/>
              <w:rPr>
                <w:color w:val="000000" w:themeColor="text1"/>
                <w:sz w:val="22"/>
                <w:szCs w:val="22"/>
              </w:rPr>
            </w:pPr>
            <w:r w:rsidRPr="00FB7C51">
              <w:rPr>
                <w:color w:val="000000" w:themeColor="text1"/>
                <w:sz w:val="22"/>
                <w:szCs w:val="22"/>
              </w:rPr>
              <w:t>W zakresie wiedzy</w:t>
            </w:r>
          </w:p>
        </w:tc>
        <w:tc>
          <w:tcPr>
            <w:tcW w:w="3123" w:type="dxa"/>
            <w:gridSpan w:val="3"/>
            <w:tcBorders>
              <w:top w:val="single" w:sz="4" w:space="0" w:color="auto"/>
            </w:tcBorders>
            <w:vAlign w:val="center"/>
          </w:tcPr>
          <w:p w14:paraId="2B5EDA02" w14:textId="1F2D3C38" w:rsidR="004C4234" w:rsidRPr="00FB7C51" w:rsidRDefault="004C4234" w:rsidP="00BE4A34">
            <w:pPr>
              <w:rPr>
                <w:color w:val="000000" w:themeColor="text1"/>
                <w:sz w:val="22"/>
                <w:szCs w:val="22"/>
              </w:rPr>
            </w:pPr>
            <w:r w:rsidRPr="00FB7C51">
              <w:rPr>
                <w:rFonts w:eastAsia="Calibri"/>
                <w:sz w:val="22"/>
                <w:szCs w:val="22"/>
              </w:rPr>
              <w:t>Test w formie e-learningu/</w:t>
            </w:r>
            <w:r w:rsidRPr="00FB7C51">
              <w:rPr>
                <w:rFonts w:eastAsia="Calibri"/>
                <w:sz w:val="22"/>
                <w:szCs w:val="22"/>
              </w:rPr>
              <w:br/>
              <w:t xml:space="preserve">w formie </w:t>
            </w:r>
            <w:proofErr w:type="spellStart"/>
            <w:r w:rsidR="005D0006">
              <w:rPr>
                <w:rFonts w:eastAsia="Calibri"/>
                <w:sz w:val="22"/>
                <w:szCs w:val="22"/>
              </w:rPr>
              <w:t>niestacjnarne</w:t>
            </w:r>
            <w:r w:rsidRPr="00FB7C51">
              <w:rPr>
                <w:rFonts w:eastAsia="Calibri"/>
                <w:sz w:val="22"/>
                <w:szCs w:val="22"/>
              </w:rPr>
              <w:t>j</w:t>
            </w:r>
            <w:proofErr w:type="spellEnd"/>
            <w:r w:rsidRPr="00FB7C51">
              <w:rPr>
                <w:rFonts w:eastAsia="Calibri"/>
                <w:sz w:val="22"/>
                <w:szCs w:val="22"/>
              </w:rPr>
              <w:t xml:space="preserve"> – pytania otwarte/zamknięte </w:t>
            </w:r>
            <w:r w:rsidRPr="00FB7C51">
              <w:rPr>
                <w:rFonts w:eastAsia="Calibri"/>
                <w:sz w:val="22"/>
                <w:szCs w:val="22"/>
              </w:rPr>
              <w:br/>
              <w:t>lub test jednokrotnego wyboru</w:t>
            </w:r>
          </w:p>
        </w:tc>
        <w:tc>
          <w:tcPr>
            <w:tcW w:w="3114" w:type="dxa"/>
            <w:gridSpan w:val="2"/>
            <w:tcBorders>
              <w:top w:val="single" w:sz="4" w:space="0" w:color="auto"/>
            </w:tcBorders>
            <w:vAlign w:val="center"/>
          </w:tcPr>
          <w:p w14:paraId="70DE5989" w14:textId="77777777" w:rsidR="004C4234" w:rsidRPr="00FB7C51" w:rsidRDefault="004C4234" w:rsidP="00BE4A34">
            <w:pPr>
              <w:rPr>
                <w:b/>
                <w:color w:val="000000" w:themeColor="text1"/>
                <w:sz w:val="22"/>
                <w:szCs w:val="22"/>
              </w:rPr>
            </w:pPr>
            <w:r w:rsidRPr="00FB7C51">
              <w:rPr>
                <w:rFonts w:eastAsia="Calibri"/>
                <w:sz w:val="22"/>
                <w:szCs w:val="22"/>
              </w:rPr>
              <w:t>*</w:t>
            </w:r>
          </w:p>
        </w:tc>
      </w:tr>
      <w:tr w:rsidR="004C4234" w:rsidRPr="00FB7C51" w14:paraId="584A253A" w14:textId="77777777" w:rsidTr="00BE4A34">
        <w:tc>
          <w:tcPr>
            <w:tcW w:w="3114" w:type="dxa"/>
            <w:tcBorders>
              <w:top w:val="single" w:sz="4" w:space="0" w:color="auto"/>
            </w:tcBorders>
            <w:vAlign w:val="center"/>
          </w:tcPr>
          <w:p w14:paraId="1E8D8461" w14:textId="77777777" w:rsidR="004C4234" w:rsidRPr="00FB7C51" w:rsidRDefault="004C4234" w:rsidP="00BE4A34">
            <w:pPr>
              <w:rPr>
                <w:color w:val="000000" w:themeColor="text1"/>
                <w:sz w:val="22"/>
                <w:szCs w:val="22"/>
              </w:rPr>
            </w:pPr>
            <w:r w:rsidRPr="00FB7C51">
              <w:rPr>
                <w:color w:val="000000" w:themeColor="text1"/>
                <w:sz w:val="22"/>
                <w:szCs w:val="22"/>
              </w:rPr>
              <w:t>W zakresie umiejętności</w:t>
            </w:r>
          </w:p>
        </w:tc>
        <w:tc>
          <w:tcPr>
            <w:tcW w:w="3123" w:type="dxa"/>
            <w:gridSpan w:val="3"/>
            <w:tcBorders>
              <w:top w:val="single" w:sz="4" w:space="0" w:color="auto"/>
            </w:tcBorders>
            <w:vAlign w:val="center"/>
          </w:tcPr>
          <w:p w14:paraId="361C30F1" w14:textId="77777777" w:rsidR="004C4234" w:rsidRPr="00FB7C51" w:rsidRDefault="004C4234" w:rsidP="00BE4A34">
            <w:pPr>
              <w:rPr>
                <w:color w:val="000000" w:themeColor="text1"/>
                <w:sz w:val="22"/>
                <w:szCs w:val="22"/>
              </w:rPr>
            </w:pPr>
            <w:r w:rsidRPr="00FB7C51">
              <w:rPr>
                <w:rFonts w:eastAsia="Calibri"/>
                <w:sz w:val="22"/>
                <w:szCs w:val="22"/>
              </w:rPr>
              <w:t xml:space="preserve">Obserwacja </w:t>
            </w:r>
          </w:p>
        </w:tc>
        <w:tc>
          <w:tcPr>
            <w:tcW w:w="3114" w:type="dxa"/>
            <w:gridSpan w:val="2"/>
            <w:tcBorders>
              <w:top w:val="single" w:sz="4" w:space="0" w:color="auto"/>
            </w:tcBorders>
            <w:vAlign w:val="center"/>
          </w:tcPr>
          <w:p w14:paraId="728E4DC3" w14:textId="77777777" w:rsidR="004C4234" w:rsidRPr="00FB7C51" w:rsidRDefault="004C4234" w:rsidP="00BE4A34">
            <w:pPr>
              <w:rPr>
                <w:b/>
                <w:color w:val="000000" w:themeColor="text1"/>
                <w:sz w:val="22"/>
                <w:szCs w:val="22"/>
              </w:rPr>
            </w:pPr>
            <w:r w:rsidRPr="00FB7C51">
              <w:rPr>
                <w:rFonts w:eastAsia="Calibri"/>
                <w:sz w:val="22"/>
                <w:szCs w:val="22"/>
              </w:rPr>
              <w:t>*</w:t>
            </w:r>
          </w:p>
        </w:tc>
      </w:tr>
      <w:tr w:rsidR="004C4234" w:rsidRPr="00FB7C51" w14:paraId="7079BA94" w14:textId="77777777" w:rsidTr="00BE4A34">
        <w:tc>
          <w:tcPr>
            <w:tcW w:w="3114" w:type="dxa"/>
            <w:tcBorders>
              <w:top w:val="single" w:sz="4" w:space="0" w:color="auto"/>
            </w:tcBorders>
            <w:vAlign w:val="center"/>
          </w:tcPr>
          <w:p w14:paraId="2F8317C9" w14:textId="77777777" w:rsidR="004C4234" w:rsidRPr="00FB7C51" w:rsidRDefault="004C4234" w:rsidP="00BE4A34">
            <w:pPr>
              <w:rPr>
                <w:color w:val="000000" w:themeColor="text1"/>
                <w:sz w:val="22"/>
                <w:szCs w:val="22"/>
              </w:rPr>
            </w:pPr>
            <w:r w:rsidRPr="00FB7C51">
              <w:rPr>
                <w:color w:val="000000" w:themeColor="text1"/>
                <w:sz w:val="22"/>
                <w:szCs w:val="22"/>
              </w:rPr>
              <w:t>W zakresie kompetencji</w:t>
            </w:r>
          </w:p>
        </w:tc>
        <w:tc>
          <w:tcPr>
            <w:tcW w:w="3123" w:type="dxa"/>
            <w:gridSpan w:val="3"/>
            <w:tcBorders>
              <w:top w:val="single" w:sz="4" w:space="0" w:color="auto"/>
            </w:tcBorders>
            <w:vAlign w:val="center"/>
          </w:tcPr>
          <w:p w14:paraId="53343B35" w14:textId="77777777" w:rsidR="004C4234" w:rsidRPr="00FB7C51" w:rsidRDefault="004C4234" w:rsidP="00BE4A34">
            <w:pPr>
              <w:rPr>
                <w:color w:val="000000" w:themeColor="text1"/>
                <w:sz w:val="22"/>
                <w:szCs w:val="22"/>
              </w:rPr>
            </w:pPr>
            <w:r w:rsidRPr="00FB7C51">
              <w:rPr>
                <w:rFonts w:eastAsia="Calibri"/>
                <w:sz w:val="22"/>
                <w:szCs w:val="22"/>
              </w:rPr>
              <w:t>Obserwacja</w:t>
            </w:r>
          </w:p>
        </w:tc>
        <w:tc>
          <w:tcPr>
            <w:tcW w:w="3114" w:type="dxa"/>
            <w:gridSpan w:val="2"/>
            <w:tcBorders>
              <w:top w:val="single" w:sz="4" w:space="0" w:color="auto"/>
            </w:tcBorders>
            <w:vAlign w:val="center"/>
          </w:tcPr>
          <w:p w14:paraId="15D03B25" w14:textId="77777777" w:rsidR="004C4234" w:rsidRPr="00FB7C51" w:rsidRDefault="004C4234" w:rsidP="00BE4A34">
            <w:pPr>
              <w:rPr>
                <w:b/>
                <w:color w:val="000000" w:themeColor="text1"/>
                <w:sz w:val="22"/>
                <w:szCs w:val="22"/>
              </w:rPr>
            </w:pPr>
            <w:r w:rsidRPr="00FB7C51">
              <w:rPr>
                <w:rFonts w:eastAsia="Calibri"/>
                <w:sz w:val="22"/>
                <w:szCs w:val="22"/>
              </w:rPr>
              <w:t>*</w:t>
            </w:r>
          </w:p>
        </w:tc>
      </w:tr>
    </w:tbl>
    <w:p w14:paraId="08F7AC31" w14:textId="77777777" w:rsidR="004C4234" w:rsidRPr="00FB7C51" w:rsidRDefault="004C4234" w:rsidP="004C4234">
      <w:pPr>
        <w:rPr>
          <w:color w:val="000000" w:themeColor="text1"/>
          <w:sz w:val="22"/>
          <w:szCs w:val="22"/>
        </w:rPr>
      </w:pPr>
    </w:p>
    <w:p w14:paraId="006BC6B8" w14:textId="77777777" w:rsidR="00760D7C" w:rsidRPr="00FB7C51" w:rsidRDefault="00760D7C" w:rsidP="00760D7C">
      <w:pPr>
        <w:spacing w:after="160" w:line="259" w:lineRule="auto"/>
        <w:rPr>
          <w:rFonts w:eastAsiaTheme="minorHAnsi"/>
          <w:color w:val="000000" w:themeColor="text1"/>
          <w:sz w:val="22"/>
          <w:szCs w:val="22"/>
          <w:lang w:eastAsia="en-US"/>
        </w:rPr>
      </w:pPr>
    </w:p>
    <w:p w14:paraId="41B3281B" w14:textId="77777777" w:rsidR="00760D7C" w:rsidRPr="00FB7C51" w:rsidRDefault="00760D7C" w:rsidP="00760D7C">
      <w:pPr>
        <w:spacing w:after="160" w:line="259" w:lineRule="auto"/>
        <w:rPr>
          <w:rFonts w:eastAsiaTheme="minorHAnsi"/>
          <w:color w:val="000000" w:themeColor="text1"/>
          <w:sz w:val="22"/>
          <w:szCs w:val="22"/>
          <w:lang w:eastAsia="en-US"/>
        </w:rPr>
      </w:pPr>
      <w:r w:rsidRPr="00FB7C51">
        <w:rPr>
          <w:rFonts w:eastAsiaTheme="minorHAnsi"/>
          <w:b/>
          <w:color w:val="000000" w:themeColor="text1"/>
          <w:sz w:val="22"/>
          <w:szCs w:val="22"/>
          <w:lang w:eastAsia="en-US"/>
        </w:rPr>
        <w:t>*</w:t>
      </w:r>
      <w:r w:rsidRPr="00FB7C51">
        <w:rPr>
          <w:rFonts w:eastAsiaTheme="minorHAnsi"/>
          <w:color w:val="000000" w:themeColor="text1"/>
          <w:sz w:val="22"/>
          <w:szCs w:val="22"/>
          <w:lang w:eastAsia="en-US"/>
        </w:rPr>
        <w:t xml:space="preserve"> w przypadku egzaminu/zaliczenia na ocenę zakłada się, że ocena oznacza na poziomie:</w:t>
      </w:r>
    </w:p>
    <w:p w14:paraId="1116748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Bardzo dobry (5,0)</w:t>
      </w:r>
      <w:r w:rsidRPr="00FB7C51">
        <w:rPr>
          <w:rFonts w:eastAsiaTheme="minorHAnsi"/>
          <w:color w:val="000000" w:themeColor="text1"/>
          <w:sz w:val="22"/>
          <w:szCs w:val="22"/>
          <w:lang w:eastAsia="en-US"/>
        </w:rPr>
        <w:tab/>
        <w:t xml:space="preserve">- </w:t>
      </w:r>
      <w:r w:rsidRPr="00FB7C51">
        <w:rPr>
          <w:rFonts w:eastAsiaTheme="minorHAnsi"/>
          <w:color w:val="000000" w:themeColor="text1"/>
          <w:sz w:val="22"/>
          <w:szCs w:val="22"/>
          <w:lang w:eastAsia="en-US"/>
        </w:rPr>
        <w:tab/>
        <w:t>zakładane efekty uczenia się zostały osiągnięte i znacznym stopniu przekraczają wymagany poziom</w:t>
      </w:r>
    </w:p>
    <w:p w14:paraId="2581CA8B"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Ponad dobry (4,5)</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i w niewielkim stopniu przekraczają wymagany poziom</w:t>
      </w:r>
    </w:p>
    <w:p w14:paraId="7F440C5C"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Dobry (4,0)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wymaganym poziomie</w:t>
      </w:r>
    </w:p>
    <w:p w14:paraId="709B2BC4"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Dość dobry (3,5)</w:t>
      </w:r>
      <w:r w:rsidRPr="00FB7C51">
        <w:rPr>
          <w:rFonts w:eastAsiaTheme="minorHAnsi"/>
          <w:color w:val="000000" w:themeColor="text1"/>
          <w:sz w:val="22"/>
          <w:szCs w:val="22"/>
          <w:lang w:eastAsia="en-US"/>
        </w:rPr>
        <w:t xml:space="preserve"> </w:t>
      </w:r>
      <w:r w:rsidRPr="00FB7C51">
        <w:rPr>
          <w:rFonts w:eastAsiaTheme="minorHAnsi"/>
          <w:color w:val="000000" w:themeColor="text1"/>
          <w:sz w:val="22"/>
          <w:szCs w:val="22"/>
          <w:lang w:eastAsia="en-US"/>
        </w:rPr>
        <w:tab/>
        <w:t>- zakładane efekty uczenia się zostały osiągnięte na średnim wymaganym poziomie</w:t>
      </w:r>
    </w:p>
    <w:p w14:paraId="0BEAF245" w14:textId="77777777" w:rsidR="00760D7C" w:rsidRPr="00FB7C51" w:rsidRDefault="00760D7C" w:rsidP="00760D7C">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Dostateczny (3,0)</w:t>
      </w:r>
      <w:r w:rsidRPr="00FB7C51">
        <w:rPr>
          <w:rFonts w:eastAsiaTheme="minorHAnsi"/>
          <w:b/>
          <w:color w:val="000000" w:themeColor="text1"/>
          <w:sz w:val="22"/>
          <w:szCs w:val="22"/>
          <w:lang w:eastAsia="en-US"/>
        </w:rPr>
        <w:tab/>
      </w:r>
      <w:r w:rsidRPr="00FB7C51">
        <w:rPr>
          <w:rFonts w:eastAsiaTheme="minorHAnsi"/>
          <w:color w:val="000000" w:themeColor="text1"/>
          <w:sz w:val="22"/>
          <w:szCs w:val="22"/>
          <w:lang w:eastAsia="en-US"/>
        </w:rPr>
        <w:t>- zakładane efekty uczenia się zostały osiągnięte na minimalnym wymaganym poziomie</w:t>
      </w:r>
    </w:p>
    <w:p w14:paraId="72237AB8" w14:textId="0AD66ABB" w:rsidR="00B609CB" w:rsidRPr="00FB7C51" w:rsidRDefault="00760D7C" w:rsidP="002F36F6">
      <w:pPr>
        <w:tabs>
          <w:tab w:val="left" w:pos="1985"/>
        </w:tabs>
        <w:spacing w:line="260" w:lineRule="atLeast"/>
        <w:ind w:left="2127" w:hanging="2127"/>
        <w:rPr>
          <w:rFonts w:eastAsiaTheme="minorHAnsi"/>
          <w:color w:val="000000" w:themeColor="text1"/>
          <w:sz w:val="22"/>
          <w:szCs w:val="22"/>
          <w:lang w:eastAsia="en-US"/>
        </w:rPr>
      </w:pPr>
      <w:r w:rsidRPr="00FB7C51">
        <w:rPr>
          <w:rFonts w:eastAsiaTheme="minorHAnsi"/>
          <w:b/>
          <w:color w:val="000000" w:themeColor="text1"/>
          <w:sz w:val="22"/>
          <w:szCs w:val="22"/>
          <w:lang w:eastAsia="en-US"/>
        </w:rPr>
        <w:t>Niedostateczny (2,0)</w:t>
      </w:r>
      <w:r w:rsidRPr="00FB7C51">
        <w:rPr>
          <w:rFonts w:eastAsiaTheme="minorHAnsi"/>
          <w:color w:val="000000" w:themeColor="text1"/>
          <w:sz w:val="22"/>
          <w:szCs w:val="22"/>
          <w:lang w:eastAsia="en-US"/>
        </w:rPr>
        <w:tab/>
        <w:t>- zakładane efekty uczenia się nie zostały uzyskane.</w:t>
      </w:r>
    </w:p>
    <w:p w14:paraId="1E4FA22A" w14:textId="1C5013FC" w:rsidR="003F062A" w:rsidRPr="00FB7C51" w:rsidRDefault="003F062A">
      <w:pPr>
        <w:spacing w:after="160" w:line="259" w:lineRule="auto"/>
        <w:rPr>
          <w:b/>
          <w:bCs/>
          <w:i/>
          <w:sz w:val="22"/>
          <w:szCs w:val="22"/>
        </w:rPr>
      </w:pPr>
    </w:p>
    <w:sectPr w:rsidR="003F062A" w:rsidRPr="00FB7C51" w:rsidSect="00A01C12">
      <w:footerReference w:type="default" r:id="rId8"/>
      <w:pgSz w:w="11906" w:h="16838"/>
      <w:pgMar w:top="1134" w:right="1418"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ADE6E" w14:textId="77777777" w:rsidR="00BE4A34" w:rsidRDefault="00BE4A34" w:rsidP="00A01C12">
      <w:r>
        <w:separator/>
      </w:r>
    </w:p>
  </w:endnote>
  <w:endnote w:type="continuationSeparator" w:id="0">
    <w:p w14:paraId="75A020B7" w14:textId="77777777" w:rsidR="00BE4A34" w:rsidRDefault="00BE4A34" w:rsidP="00A01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4362874"/>
      <w:docPartObj>
        <w:docPartGallery w:val="Page Numbers (Bottom of Page)"/>
        <w:docPartUnique/>
      </w:docPartObj>
    </w:sdtPr>
    <w:sdtEndPr/>
    <w:sdtContent>
      <w:p w14:paraId="6A69605E" w14:textId="5EFED65A" w:rsidR="00BE4A34" w:rsidRDefault="00BE4A34">
        <w:pPr>
          <w:pStyle w:val="Stopka"/>
          <w:jc w:val="right"/>
        </w:pPr>
        <w:r>
          <w:fldChar w:fldCharType="begin"/>
        </w:r>
        <w:r>
          <w:instrText>PAGE   \* MERGEFORMAT</w:instrText>
        </w:r>
        <w:r>
          <w:fldChar w:fldCharType="separate"/>
        </w:r>
        <w:r>
          <w:rPr>
            <w:noProof/>
          </w:rPr>
          <w:t>31</w:t>
        </w:r>
        <w:r>
          <w:fldChar w:fldCharType="end"/>
        </w:r>
      </w:p>
    </w:sdtContent>
  </w:sdt>
  <w:p w14:paraId="5A997CD5" w14:textId="77777777" w:rsidR="00BE4A34" w:rsidRDefault="00BE4A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F651A" w14:textId="77777777" w:rsidR="00BE4A34" w:rsidRDefault="00BE4A34" w:rsidP="00A01C12">
      <w:r>
        <w:separator/>
      </w:r>
    </w:p>
  </w:footnote>
  <w:footnote w:type="continuationSeparator" w:id="0">
    <w:p w14:paraId="30BF0360" w14:textId="77777777" w:rsidR="00BE4A34" w:rsidRDefault="00BE4A34" w:rsidP="00A01C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75ABB"/>
    <w:multiLevelType w:val="hybridMultilevel"/>
    <w:tmpl w:val="258CE9B8"/>
    <w:lvl w:ilvl="0" w:tplc="FD66E456">
      <w:start w:val="2"/>
      <w:numFmt w:val="decimal"/>
      <w:lvlText w:val="%1."/>
      <w:lvlJc w:val="left"/>
      <w:pPr>
        <w:ind w:left="2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ADA01C0">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D967302">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714E4190">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995AB40E">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F1EE188">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A22389A">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BF6E8BB6">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FA26B40">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F046CC6"/>
    <w:multiLevelType w:val="hybridMultilevel"/>
    <w:tmpl w:val="D83618A4"/>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37A1088"/>
    <w:multiLevelType w:val="hybridMultilevel"/>
    <w:tmpl w:val="76B8EB86"/>
    <w:lvl w:ilvl="0" w:tplc="FFFFFFFF">
      <w:start w:val="1"/>
      <w:numFmt w:val="decimal"/>
      <w:lvlText w:val="%1."/>
      <w:lvlJc w:val="left"/>
      <w:pPr>
        <w:ind w:left="720" w:hanging="360"/>
      </w:pPr>
      <w:rPr>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4072EB2"/>
    <w:multiLevelType w:val="hybridMultilevel"/>
    <w:tmpl w:val="E8220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8F47AA"/>
    <w:multiLevelType w:val="hybridMultilevel"/>
    <w:tmpl w:val="EC0C40E6"/>
    <w:lvl w:ilvl="0" w:tplc="0FA8101C">
      <w:start w:val="2"/>
      <w:numFmt w:val="decimal"/>
      <w:lvlText w:val="%1."/>
      <w:lvlJc w:val="left"/>
      <w:pPr>
        <w:ind w:left="22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3E0F11C">
      <w:start w:val="1"/>
      <w:numFmt w:val="lowerLetter"/>
      <w:lvlText w:val="%2"/>
      <w:lvlJc w:val="left"/>
      <w:pPr>
        <w:ind w:left="1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A5234D2">
      <w:start w:val="1"/>
      <w:numFmt w:val="lowerRoman"/>
      <w:lvlText w:val="%3"/>
      <w:lvlJc w:val="left"/>
      <w:pPr>
        <w:ind w:left="1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7343438">
      <w:start w:val="1"/>
      <w:numFmt w:val="decimal"/>
      <w:lvlText w:val="%4"/>
      <w:lvlJc w:val="left"/>
      <w:pPr>
        <w:ind w:left="2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E6422C6">
      <w:start w:val="1"/>
      <w:numFmt w:val="lowerLetter"/>
      <w:lvlText w:val="%5"/>
      <w:lvlJc w:val="left"/>
      <w:pPr>
        <w:ind w:left="3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E6C5946">
      <w:start w:val="1"/>
      <w:numFmt w:val="lowerRoman"/>
      <w:lvlText w:val="%6"/>
      <w:lvlJc w:val="left"/>
      <w:pPr>
        <w:ind w:left="4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0FC1D30">
      <w:start w:val="1"/>
      <w:numFmt w:val="decimal"/>
      <w:lvlText w:val="%7"/>
      <w:lvlJc w:val="left"/>
      <w:pPr>
        <w:ind w:left="4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A16CA80">
      <w:start w:val="1"/>
      <w:numFmt w:val="lowerLetter"/>
      <w:lvlText w:val="%8"/>
      <w:lvlJc w:val="left"/>
      <w:pPr>
        <w:ind w:left="5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061B50">
      <w:start w:val="1"/>
      <w:numFmt w:val="lowerRoman"/>
      <w:lvlText w:val="%9"/>
      <w:lvlJc w:val="left"/>
      <w:pPr>
        <w:ind w:left="62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B25BD4"/>
    <w:multiLevelType w:val="hybridMultilevel"/>
    <w:tmpl w:val="D392155C"/>
    <w:lvl w:ilvl="0" w:tplc="EC1A5598">
      <w:start w:val="1"/>
      <w:numFmt w:val="decimal"/>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8E48CA"/>
    <w:multiLevelType w:val="hybridMultilevel"/>
    <w:tmpl w:val="0810BC54"/>
    <w:lvl w:ilvl="0" w:tplc="E044312E">
      <w:start w:val="2"/>
      <w:numFmt w:val="decimal"/>
      <w:lvlText w:val="%1."/>
      <w:lvlJc w:val="left"/>
      <w:pPr>
        <w:ind w:left="720" w:hanging="360"/>
      </w:pPr>
      <w:rPr>
        <w:rFonts w:ascii="Times New Roman" w:eastAsia="Times New Roman" w:hAnsi="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01123"/>
    <w:multiLevelType w:val="hybridMultilevel"/>
    <w:tmpl w:val="339AECFC"/>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BD32E27"/>
    <w:multiLevelType w:val="hybridMultilevel"/>
    <w:tmpl w:val="B2F4B59C"/>
    <w:lvl w:ilvl="0" w:tplc="5358D94A">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3807C8"/>
    <w:multiLevelType w:val="hybridMultilevel"/>
    <w:tmpl w:val="2AE27F88"/>
    <w:lvl w:ilvl="0" w:tplc="FFFFFFFF">
      <w:start w:val="1"/>
      <w:numFmt w:val="decimal"/>
      <w:lvlText w:val="%1."/>
      <w:lvlJc w:val="left"/>
      <w:pPr>
        <w:ind w:left="720" w:hanging="360"/>
      </w:pPr>
      <w:rPr>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19B7EA6"/>
    <w:multiLevelType w:val="hybridMultilevel"/>
    <w:tmpl w:val="107A6E08"/>
    <w:lvl w:ilvl="0" w:tplc="8E4A168C">
      <w:start w:val="2"/>
      <w:numFmt w:val="decimal"/>
      <w:lvlText w:val="%1."/>
      <w:lvlJc w:val="left"/>
      <w:pPr>
        <w:ind w:left="2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07E06C0">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A6EE61E">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F0EB708">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0FE204C">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1E8A3EE">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EAA4BA2">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19CCFAF0">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EE4669E">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7180135"/>
    <w:multiLevelType w:val="hybridMultilevel"/>
    <w:tmpl w:val="74E4C010"/>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B3957A4"/>
    <w:multiLevelType w:val="hybridMultilevel"/>
    <w:tmpl w:val="67243F9A"/>
    <w:lvl w:ilvl="0" w:tplc="D9B44DAE">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907C07"/>
    <w:multiLevelType w:val="hybridMultilevel"/>
    <w:tmpl w:val="F83C9C30"/>
    <w:lvl w:ilvl="0" w:tplc="7B805100">
      <w:start w:val="1"/>
      <w:numFmt w:val="decimal"/>
      <w:lvlText w:val="%1."/>
      <w:lvlJc w:val="left"/>
      <w:pPr>
        <w:ind w:left="6598"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276B28"/>
    <w:multiLevelType w:val="hybridMultilevel"/>
    <w:tmpl w:val="0C5A4DDE"/>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E3489F"/>
    <w:multiLevelType w:val="hybridMultilevel"/>
    <w:tmpl w:val="D0B665EC"/>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851FEF"/>
    <w:multiLevelType w:val="hybridMultilevel"/>
    <w:tmpl w:val="74741FD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AFC255B"/>
    <w:multiLevelType w:val="hybridMultilevel"/>
    <w:tmpl w:val="B7B63A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C665A8F"/>
    <w:multiLevelType w:val="hybridMultilevel"/>
    <w:tmpl w:val="BD1C9530"/>
    <w:lvl w:ilvl="0" w:tplc="B952380A">
      <w:start w:val="2"/>
      <w:numFmt w:val="decimal"/>
      <w:lvlText w:val="%1."/>
      <w:lvlJc w:val="left"/>
      <w:pPr>
        <w:ind w:left="2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496D332">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B00A76E">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69A8A72">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6A29D9A">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320C028">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D9019B0">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4C69CE2">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21EFBCE">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ED64A7C"/>
    <w:multiLevelType w:val="hybridMultilevel"/>
    <w:tmpl w:val="D5CA513C"/>
    <w:lvl w:ilvl="0" w:tplc="2508EDD0">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F9521C"/>
    <w:multiLevelType w:val="hybridMultilevel"/>
    <w:tmpl w:val="6226E3B6"/>
    <w:lvl w:ilvl="0" w:tplc="1FFA022E">
      <w:start w:val="2"/>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B06BC7"/>
    <w:multiLevelType w:val="hybridMultilevel"/>
    <w:tmpl w:val="F95E3D7E"/>
    <w:lvl w:ilvl="0" w:tplc="A7643742">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D143F2"/>
    <w:multiLevelType w:val="hybridMultilevel"/>
    <w:tmpl w:val="A89CE4E4"/>
    <w:lvl w:ilvl="0" w:tplc="FFFFFFFF">
      <w:start w:val="1"/>
      <w:numFmt w:val="decimal"/>
      <w:lvlText w:val="%1."/>
      <w:lvlJc w:val="left"/>
      <w:pPr>
        <w:ind w:left="720" w:hanging="360"/>
      </w:pPr>
      <w:rPr>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3"/>
  </w:num>
  <w:num w:numId="3">
    <w:abstractNumId w:val="12"/>
  </w:num>
  <w:num w:numId="4">
    <w:abstractNumId w:val="21"/>
  </w:num>
  <w:num w:numId="5">
    <w:abstractNumId w:val="19"/>
  </w:num>
  <w:num w:numId="6">
    <w:abstractNumId w:val="8"/>
  </w:num>
  <w:num w:numId="7">
    <w:abstractNumId w:val="0"/>
  </w:num>
  <w:num w:numId="8">
    <w:abstractNumId w:val="10"/>
  </w:num>
  <w:num w:numId="9">
    <w:abstractNumId w:val="18"/>
  </w:num>
  <w:num w:numId="10">
    <w:abstractNumId w:val="6"/>
  </w:num>
  <w:num w:numId="11">
    <w:abstractNumId w:val="16"/>
  </w:num>
  <w:num w:numId="12">
    <w:abstractNumId w:val="17"/>
  </w:num>
  <w:num w:numId="13">
    <w:abstractNumId w:val="3"/>
  </w:num>
  <w:num w:numId="14">
    <w:abstractNumId w:val="2"/>
  </w:num>
  <w:num w:numId="15">
    <w:abstractNumId w:val="9"/>
  </w:num>
  <w:num w:numId="16">
    <w:abstractNumId w:val="22"/>
  </w:num>
  <w:num w:numId="17">
    <w:abstractNumId w:val="7"/>
  </w:num>
  <w:num w:numId="18">
    <w:abstractNumId w:val="15"/>
  </w:num>
  <w:num w:numId="19">
    <w:abstractNumId w:val="14"/>
  </w:num>
  <w:num w:numId="20">
    <w:abstractNumId w:val="11"/>
  </w:num>
  <w:num w:numId="21">
    <w:abstractNumId w:val="1"/>
  </w:num>
  <w:num w:numId="22">
    <w:abstractNumId w:val="4"/>
  </w:num>
  <w:num w:numId="2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763"/>
    <w:rsid w:val="0002500D"/>
    <w:rsid w:val="00027F91"/>
    <w:rsid w:val="0003428F"/>
    <w:rsid w:val="000547D3"/>
    <w:rsid w:val="00061A82"/>
    <w:rsid w:val="00067314"/>
    <w:rsid w:val="000814D0"/>
    <w:rsid w:val="00081A14"/>
    <w:rsid w:val="00086F55"/>
    <w:rsid w:val="000C67F6"/>
    <w:rsid w:val="000D24D5"/>
    <w:rsid w:val="000F3249"/>
    <w:rsid w:val="00102537"/>
    <w:rsid w:val="0011463E"/>
    <w:rsid w:val="00116DCF"/>
    <w:rsid w:val="0013695D"/>
    <w:rsid w:val="001378FB"/>
    <w:rsid w:val="00145F7F"/>
    <w:rsid w:val="00174C50"/>
    <w:rsid w:val="001750F0"/>
    <w:rsid w:val="0017565A"/>
    <w:rsid w:val="00175E19"/>
    <w:rsid w:val="001956C6"/>
    <w:rsid w:val="001A20A0"/>
    <w:rsid w:val="001D55D6"/>
    <w:rsid w:val="001E0352"/>
    <w:rsid w:val="001E4C64"/>
    <w:rsid w:val="001F22DA"/>
    <w:rsid w:val="001F70F9"/>
    <w:rsid w:val="00230346"/>
    <w:rsid w:val="00242277"/>
    <w:rsid w:val="002667E0"/>
    <w:rsid w:val="00272763"/>
    <w:rsid w:val="00282C87"/>
    <w:rsid w:val="002A1C04"/>
    <w:rsid w:val="002A3C90"/>
    <w:rsid w:val="002A6E0B"/>
    <w:rsid w:val="002C36A4"/>
    <w:rsid w:val="002C3AB4"/>
    <w:rsid w:val="002D5B3F"/>
    <w:rsid w:val="002D68F9"/>
    <w:rsid w:val="002E377F"/>
    <w:rsid w:val="002F2A00"/>
    <w:rsid w:val="002F36F6"/>
    <w:rsid w:val="003003B5"/>
    <w:rsid w:val="00304320"/>
    <w:rsid w:val="00322515"/>
    <w:rsid w:val="0032710A"/>
    <w:rsid w:val="00351D17"/>
    <w:rsid w:val="00375752"/>
    <w:rsid w:val="003767D3"/>
    <w:rsid w:val="00387552"/>
    <w:rsid w:val="003C3662"/>
    <w:rsid w:val="003F062A"/>
    <w:rsid w:val="003F30DA"/>
    <w:rsid w:val="00403207"/>
    <w:rsid w:val="004120BF"/>
    <w:rsid w:val="00430A97"/>
    <w:rsid w:val="00433FDA"/>
    <w:rsid w:val="00442758"/>
    <w:rsid w:val="00476735"/>
    <w:rsid w:val="004843C2"/>
    <w:rsid w:val="0049296E"/>
    <w:rsid w:val="004B2133"/>
    <w:rsid w:val="004B2739"/>
    <w:rsid w:val="004C4234"/>
    <w:rsid w:val="004D0610"/>
    <w:rsid w:val="004D1557"/>
    <w:rsid w:val="004D3FC6"/>
    <w:rsid w:val="004E4424"/>
    <w:rsid w:val="004F1873"/>
    <w:rsid w:val="004F3D96"/>
    <w:rsid w:val="00503531"/>
    <w:rsid w:val="00504772"/>
    <w:rsid w:val="005059DF"/>
    <w:rsid w:val="00521FD8"/>
    <w:rsid w:val="00523263"/>
    <w:rsid w:val="005242F0"/>
    <w:rsid w:val="00533DBE"/>
    <w:rsid w:val="00552A53"/>
    <w:rsid w:val="0056003A"/>
    <w:rsid w:val="00587AB0"/>
    <w:rsid w:val="005B0BCB"/>
    <w:rsid w:val="005C7606"/>
    <w:rsid w:val="005D0006"/>
    <w:rsid w:val="005F622E"/>
    <w:rsid w:val="0060579F"/>
    <w:rsid w:val="00615001"/>
    <w:rsid w:val="0063630B"/>
    <w:rsid w:val="00652E26"/>
    <w:rsid w:val="00656428"/>
    <w:rsid w:val="006906C7"/>
    <w:rsid w:val="006972C9"/>
    <w:rsid w:val="006A0444"/>
    <w:rsid w:val="006C71D1"/>
    <w:rsid w:val="006D0ED6"/>
    <w:rsid w:val="006D3E35"/>
    <w:rsid w:val="006D7744"/>
    <w:rsid w:val="00700B80"/>
    <w:rsid w:val="00705DB4"/>
    <w:rsid w:val="00760D7C"/>
    <w:rsid w:val="0076399B"/>
    <w:rsid w:val="00770838"/>
    <w:rsid w:val="00793E15"/>
    <w:rsid w:val="007B76B7"/>
    <w:rsid w:val="007E39C0"/>
    <w:rsid w:val="00825265"/>
    <w:rsid w:val="00826EF7"/>
    <w:rsid w:val="00832B08"/>
    <w:rsid w:val="008563EE"/>
    <w:rsid w:val="00863E14"/>
    <w:rsid w:val="00875410"/>
    <w:rsid w:val="0087686D"/>
    <w:rsid w:val="00882A0F"/>
    <w:rsid w:val="008868BA"/>
    <w:rsid w:val="008931A7"/>
    <w:rsid w:val="008E2515"/>
    <w:rsid w:val="008E43A9"/>
    <w:rsid w:val="0091715B"/>
    <w:rsid w:val="00930E58"/>
    <w:rsid w:val="00937A77"/>
    <w:rsid w:val="00973501"/>
    <w:rsid w:val="00992E8B"/>
    <w:rsid w:val="00993867"/>
    <w:rsid w:val="00A01C12"/>
    <w:rsid w:val="00A1363A"/>
    <w:rsid w:val="00A21A7B"/>
    <w:rsid w:val="00A27FEF"/>
    <w:rsid w:val="00A420F7"/>
    <w:rsid w:val="00A43F51"/>
    <w:rsid w:val="00A5078E"/>
    <w:rsid w:val="00A523FD"/>
    <w:rsid w:val="00A57835"/>
    <w:rsid w:val="00A762E0"/>
    <w:rsid w:val="00A76333"/>
    <w:rsid w:val="00A81597"/>
    <w:rsid w:val="00A92CF6"/>
    <w:rsid w:val="00AC1015"/>
    <w:rsid w:val="00AD653E"/>
    <w:rsid w:val="00AD7571"/>
    <w:rsid w:val="00AF4B04"/>
    <w:rsid w:val="00B07489"/>
    <w:rsid w:val="00B1223C"/>
    <w:rsid w:val="00B36AE4"/>
    <w:rsid w:val="00B36B43"/>
    <w:rsid w:val="00B5259D"/>
    <w:rsid w:val="00B609CB"/>
    <w:rsid w:val="00B81D13"/>
    <w:rsid w:val="00B83E4A"/>
    <w:rsid w:val="00BA068C"/>
    <w:rsid w:val="00BB42BE"/>
    <w:rsid w:val="00BC2489"/>
    <w:rsid w:val="00BC532C"/>
    <w:rsid w:val="00BE4A34"/>
    <w:rsid w:val="00C02AF9"/>
    <w:rsid w:val="00C1397F"/>
    <w:rsid w:val="00C2184B"/>
    <w:rsid w:val="00C2721E"/>
    <w:rsid w:val="00C66102"/>
    <w:rsid w:val="00C84F39"/>
    <w:rsid w:val="00C970A4"/>
    <w:rsid w:val="00CA426C"/>
    <w:rsid w:val="00CC27B5"/>
    <w:rsid w:val="00CE4DB7"/>
    <w:rsid w:val="00CE67BA"/>
    <w:rsid w:val="00CF48DE"/>
    <w:rsid w:val="00D02097"/>
    <w:rsid w:val="00D14CFB"/>
    <w:rsid w:val="00D2151A"/>
    <w:rsid w:val="00D274CE"/>
    <w:rsid w:val="00D318BA"/>
    <w:rsid w:val="00D54AE4"/>
    <w:rsid w:val="00D7019A"/>
    <w:rsid w:val="00D9198A"/>
    <w:rsid w:val="00D92DA5"/>
    <w:rsid w:val="00D95799"/>
    <w:rsid w:val="00D957C9"/>
    <w:rsid w:val="00D97B5A"/>
    <w:rsid w:val="00DB41B0"/>
    <w:rsid w:val="00DB625B"/>
    <w:rsid w:val="00DC1B29"/>
    <w:rsid w:val="00DD3AAA"/>
    <w:rsid w:val="00DF0CFC"/>
    <w:rsid w:val="00DF4713"/>
    <w:rsid w:val="00E32CCF"/>
    <w:rsid w:val="00E40744"/>
    <w:rsid w:val="00E425F3"/>
    <w:rsid w:val="00E95F27"/>
    <w:rsid w:val="00EA4969"/>
    <w:rsid w:val="00EB13D6"/>
    <w:rsid w:val="00ED200B"/>
    <w:rsid w:val="00F01F6B"/>
    <w:rsid w:val="00F02A12"/>
    <w:rsid w:val="00F06BF8"/>
    <w:rsid w:val="00F4400F"/>
    <w:rsid w:val="00F44B1D"/>
    <w:rsid w:val="00F64320"/>
    <w:rsid w:val="00F965AA"/>
    <w:rsid w:val="00FB52E2"/>
    <w:rsid w:val="00FB7C51"/>
    <w:rsid w:val="00FC78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4F0894"/>
  <w15:chartTrackingRefBased/>
  <w15:docId w15:val="{2564C858-0D07-4FE9-8D42-9CCA6969F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72763"/>
    <w:pPr>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A21A7B"/>
    <w:pPr>
      <w:keepNext/>
      <w:keepLines/>
      <w:spacing w:after="0"/>
      <w:ind w:left="11" w:hanging="10"/>
      <w:jc w:val="center"/>
      <w:outlineLvl w:val="0"/>
    </w:pPr>
    <w:rPr>
      <w:rFonts w:ascii="Calibri" w:eastAsia="Calibri" w:hAnsi="Calibri" w:cs="Calibri"/>
      <w:b/>
      <w:color w:val="000000"/>
      <w:sz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4D3FC6"/>
    <w:pPr>
      <w:ind w:left="720"/>
      <w:contextualSpacing/>
    </w:pPr>
  </w:style>
  <w:style w:type="paragraph" w:styleId="Nagwek">
    <w:name w:val="header"/>
    <w:basedOn w:val="Normalny"/>
    <w:link w:val="NagwekZnak"/>
    <w:uiPriority w:val="99"/>
    <w:unhideWhenUsed/>
    <w:rsid w:val="00A01C12"/>
    <w:pPr>
      <w:tabs>
        <w:tab w:val="center" w:pos="4536"/>
        <w:tab w:val="right" w:pos="9072"/>
      </w:tabs>
    </w:pPr>
  </w:style>
  <w:style w:type="character" w:customStyle="1" w:styleId="NagwekZnak">
    <w:name w:val="Nagłówek Znak"/>
    <w:basedOn w:val="Domylnaczcionkaakapitu"/>
    <w:link w:val="Nagwek"/>
    <w:uiPriority w:val="99"/>
    <w:rsid w:val="00A01C1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01C12"/>
    <w:pPr>
      <w:tabs>
        <w:tab w:val="center" w:pos="4536"/>
        <w:tab w:val="right" w:pos="9072"/>
      </w:tabs>
    </w:pPr>
  </w:style>
  <w:style w:type="character" w:customStyle="1" w:styleId="StopkaZnak">
    <w:name w:val="Stopka Znak"/>
    <w:basedOn w:val="Domylnaczcionkaakapitu"/>
    <w:link w:val="Stopka"/>
    <w:uiPriority w:val="99"/>
    <w:rsid w:val="00A01C1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A21A7B"/>
    <w:rPr>
      <w:rFonts w:ascii="Calibri" w:eastAsia="Calibri" w:hAnsi="Calibri" w:cs="Calibri"/>
      <w:b/>
      <w:color w:val="000000"/>
      <w:sz w:val="28"/>
      <w:lang w:eastAsia="pl-PL"/>
    </w:rPr>
  </w:style>
  <w:style w:type="table" w:customStyle="1" w:styleId="TableGrid">
    <w:name w:val="TableGrid"/>
    <w:rsid w:val="00A21A7B"/>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kapitzlistZnak">
    <w:name w:val="Akapit z listą Znak"/>
    <w:link w:val="Akapitzlist"/>
    <w:uiPriority w:val="34"/>
    <w:rsid w:val="00175E19"/>
    <w:rPr>
      <w:rFonts w:ascii="Times New Roman" w:eastAsia="Times New Roman" w:hAnsi="Times New Roman" w:cs="Times New Roman"/>
      <w:sz w:val="24"/>
      <w:szCs w:val="24"/>
      <w:lang w:eastAsia="pl-PL"/>
    </w:rPr>
  </w:style>
  <w:style w:type="character" w:customStyle="1" w:styleId="markedcontent">
    <w:name w:val="markedcontent"/>
    <w:rsid w:val="006D7744"/>
  </w:style>
  <w:style w:type="paragraph" w:customStyle="1" w:styleId="Normalny1">
    <w:name w:val="Normalny1"/>
    <w:rsid w:val="002F2A00"/>
    <w:pPr>
      <w:spacing w:after="0" w:line="240" w:lineRule="auto"/>
    </w:pPr>
    <w:rPr>
      <w:rFonts w:ascii="Calibri" w:eastAsia="Calibri" w:hAnsi="Calibri" w:cs="Calibri"/>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80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858E5-0207-4AD6-8157-7DB83420E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49</Pages>
  <Words>14691</Words>
  <Characters>88149</Characters>
  <Application>Microsoft Office Word</Application>
  <DocSecurity>0</DocSecurity>
  <Lines>734</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Górecki</dc:creator>
  <cp:keywords/>
  <dc:description/>
  <cp:lastModifiedBy>Agata Kabała-Dzik</cp:lastModifiedBy>
  <cp:revision>8</cp:revision>
  <dcterms:created xsi:type="dcterms:W3CDTF">2023-04-26T20:15:00Z</dcterms:created>
  <dcterms:modified xsi:type="dcterms:W3CDTF">2024-06-04T17:45:00Z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43781843ae434f1e859b5946f7147dd10e3034817dfdc2ef1f0ec2ef4da68cf9</vt:lpwstr>
  </property>
</Properties>
</file>